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561A8AEC" w:rsidR="00E4366C" w:rsidRPr="00E721A4" w:rsidRDefault="00763CF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721A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Pain</w:t>
                            </w:r>
                            <w:r w:rsidR="00900408" w:rsidRPr="00E721A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="00DB7A52" w:rsidRPr="00E721A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05EDD387" w14:textId="285B038A" w:rsidR="003B0045" w:rsidRPr="003B0045" w:rsidRDefault="009C2B8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50782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561A8AEC" w:rsidR="00E4366C" w:rsidRPr="00E721A4" w:rsidRDefault="00763CF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721A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Pain</w:t>
                      </w:r>
                      <w:r w:rsidR="00900408" w:rsidRPr="00E721A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="00DB7A52" w:rsidRPr="00E721A4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05EDD387" w14:textId="285B038A" w:rsidR="003B0045" w:rsidRPr="003B0045" w:rsidRDefault="009C2B82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50782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B642F7" w14:textId="77777777" w:rsidR="00763CF7" w:rsidRPr="00BC5AA9" w:rsidRDefault="00484844" w:rsidP="00763CF7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763CF7">
        <w:rPr>
          <w:rFonts w:ascii="Calibri" w:hAnsi="Calibri"/>
          <w:b/>
          <w:sz w:val="32"/>
        </w:rPr>
        <w:lastRenderedPageBreak/>
        <w:t xml:space="preserve">NURSING ASSISTANT </w:t>
      </w:r>
      <w:r w:rsidR="00763CF7" w:rsidRPr="00BC5AA9">
        <w:rPr>
          <w:rFonts w:ascii="Calibri" w:hAnsi="Calibri"/>
          <w:b/>
          <w:sz w:val="32"/>
        </w:rPr>
        <w:t>POST TEST</w:t>
      </w:r>
      <w:r w:rsidR="00763CF7">
        <w:rPr>
          <w:rFonts w:ascii="Calibri" w:hAnsi="Calibri"/>
          <w:b/>
          <w:sz w:val="32"/>
        </w:rPr>
        <w:t xml:space="preserve"> </w:t>
      </w:r>
      <w:r w:rsidR="00763CF7" w:rsidRPr="00BC5AA9">
        <w:rPr>
          <w:rFonts w:ascii="Calibri" w:hAnsi="Calibri"/>
          <w:b/>
          <w:sz w:val="32"/>
        </w:rPr>
        <w:t xml:space="preserve">FOR </w:t>
      </w:r>
      <w:r w:rsidR="00763CF7">
        <w:rPr>
          <w:rFonts w:ascii="Calibri" w:hAnsi="Calibri"/>
          <w:b/>
          <w:sz w:val="32"/>
        </w:rPr>
        <w:t>PAIN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763CF7" w:rsidRPr="00FD28A7" w14:paraId="6EE02FBB" w14:textId="77777777" w:rsidTr="00F12827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233E5CF" w14:textId="77777777" w:rsidR="00763CF7" w:rsidRPr="00FD28A7" w:rsidRDefault="00763CF7" w:rsidP="00F1282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6C03F523" w14:textId="77777777" w:rsidR="00763CF7" w:rsidRPr="00FD28A7" w:rsidRDefault="00763CF7" w:rsidP="00F1282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763CF7" w:rsidRPr="00FD28A7" w14:paraId="0B14B128" w14:textId="77777777" w:rsidTr="00F12827">
        <w:tc>
          <w:tcPr>
            <w:tcW w:w="7116" w:type="dxa"/>
            <w:shd w:val="clear" w:color="auto" w:fill="auto"/>
          </w:tcPr>
          <w:p w14:paraId="2994080E" w14:textId="77777777" w:rsidR="00763CF7" w:rsidRPr="00FD28A7" w:rsidRDefault="00763CF7" w:rsidP="00763CF7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FD28A7">
              <w:rPr>
                <w:rFonts w:ascii="Calibri" w:eastAsia="Calibri" w:hAnsi="Calibri" w:cs="Calibri"/>
                <w:szCs w:val="24"/>
              </w:rPr>
              <w:t>It is important of observe for pain in the cognitively-impaired resident who cannot verbalize their pain and for effectiveness of interventions for pain.</w:t>
            </w:r>
          </w:p>
        </w:tc>
        <w:tc>
          <w:tcPr>
            <w:tcW w:w="2234" w:type="dxa"/>
            <w:shd w:val="clear" w:color="auto" w:fill="auto"/>
          </w:tcPr>
          <w:p w14:paraId="2F05C2F3" w14:textId="77777777" w:rsidR="00763CF7" w:rsidRPr="00FD28A7" w:rsidRDefault="00763CF7" w:rsidP="00F12827">
            <w:pPr>
              <w:rPr>
                <w:rFonts w:ascii="Calibri" w:hAnsi="Calibri" w:cs="Calibri"/>
                <w:szCs w:val="24"/>
              </w:rPr>
            </w:pPr>
          </w:p>
        </w:tc>
      </w:tr>
      <w:tr w:rsidR="00763CF7" w:rsidRPr="00FD28A7" w14:paraId="22442F1C" w14:textId="77777777" w:rsidTr="00F12827">
        <w:tc>
          <w:tcPr>
            <w:tcW w:w="7116" w:type="dxa"/>
            <w:shd w:val="clear" w:color="auto" w:fill="auto"/>
          </w:tcPr>
          <w:p w14:paraId="33DD0CF2" w14:textId="77777777" w:rsidR="00763CF7" w:rsidRPr="007739F5" w:rsidRDefault="00763CF7" w:rsidP="00763CF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Other staff, e.g., dietary, activities, therapy, housekeeping, who have direct contact with the resident may also report changes in resident behavior or resident complaints of pain.</w:t>
            </w:r>
          </w:p>
        </w:tc>
        <w:tc>
          <w:tcPr>
            <w:tcW w:w="2234" w:type="dxa"/>
            <w:shd w:val="clear" w:color="auto" w:fill="auto"/>
          </w:tcPr>
          <w:p w14:paraId="42466958" w14:textId="77777777" w:rsidR="00763CF7" w:rsidRPr="00FD28A7" w:rsidRDefault="00763CF7" w:rsidP="00F1282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3CF7" w:rsidRPr="00FD28A7" w14:paraId="1BE21E75" w14:textId="77777777" w:rsidTr="00F12827">
        <w:tc>
          <w:tcPr>
            <w:tcW w:w="7116" w:type="dxa"/>
            <w:shd w:val="clear" w:color="auto" w:fill="auto"/>
          </w:tcPr>
          <w:p w14:paraId="2CD00C5B" w14:textId="77777777" w:rsidR="00763CF7" w:rsidRPr="00FD28A7" w:rsidRDefault="00763CF7" w:rsidP="00763CF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If the nurse gives a resident pain medication prior to ADL’s, Restorative Programs or other activity, the CNA should allow the resident 5 minutes for the pain medication to work.</w:t>
            </w:r>
          </w:p>
        </w:tc>
        <w:tc>
          <w:tcPr>
            <w:tcW w:w="2234" w:type="dxa"/>
            <w:shd w:val="clear" w:color="auto" w:fill="auto"/>
          </w:tcPr>
          <w:p w14:paraId="4476C7F7" w14:textId="77777777" w:rsidR="00763CF7" w:rsidRPr="00FD28A7" w:rsidRDefault="00763CF7" w:rsidP="00F1282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3CF7" w:rsidRPr="00FD28A7" w14:paraId="1C61CB15" w14:textId="77777777" w:rsidTr="00F12827">
        <w:tc>
          <w:tcPr>
            <w:tcW w:w="7116" w:type="dxa"/>
            <w:shd w:val="clear" w:color="auto" w:fill="auto"/>
          </w:tcPr>
          <w:p w14:paraId="4CB72C2B" w14:textId="77777777" w:rsidR="00763CF7" w:rsidRPr="007739F5" w:rsidRDefault="00763CF7" w:rsidP="00763CF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</w:tcPr>
          <w:p w14:paraId="2A265A45" w14:textId="77777777" w:rsidR="00763CF7" w:rsidRPr="00FD28A7" w:rsidRDefault="00763CF7" w:rsidP="00F1282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763CF7" w:rsidRPr="00FD28A7" w14:paraId="5EB70787" w14:textId="77777777" w:rsidTr="00F12827">
        <w:tc>
          <w:tcPr>
            <w:tcW w:w="7116" w:type="dxa"/>
            <w:shd w:val="clear" w:color="auto" w:fill="auto"/>
          </w:tcPr>
          <w:p w14:paraId="6EB89914" w14:textId="77777777" w:rsidR="00763CF7" w:rsidRPr="007739F5" w:rsidRDefault="00763CF7" w:rsidP="00763CF7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 xml:space="preserve">Examples of nonpharmacological interventions that are located in the care plan that the CNA is to follow may include, but are not limited to: </w:t>
            </w:r>
          </w:p>
          <w:p w14:paraId="3AD573CD" w14:textId="77777777" w:rsidR="00763CF7" w:rsidRPr="007739F5" w:rsidRDefault="00763CF7" w:rsidP="00763CF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Ice packs or cold compresses to identified area</w:t>
            </w:r>
          </w:p>
          <w:p w14:paraId="29C849BA" w14:textId="77777777" w:rsidR="00763CF7" w:rsidRPr="007739F5" w:rsidRDefault="00763CF7" w:rsidP="00763CF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Massage</w:t>
            </w:r>
          </w:p>
          <w:p w14:paraId="03C13EA3" w14:textId="77777777" w:rsidR="00763CF7" w:rsidRPr="007739F5" w:rsidRDefault="00763CF7" w:rsidP="00763CF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Distraction</w:t>
            </w:r>
          </w:p>
          <w:p w14:paraId="278CB36E" w14:textId="77777777" w:rsidR="00763CF7" w:rsidRPr="007739F5" w:rsidRDefault="00763CF7" w:rsidP="00763CF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Music</w:t>
            </w:r>
          </w:p>
          <w:p w14:paraId="5BCC4FFC" w14:textId="77777777" w:rsidR="00763CF7" w:rsidRPr="007739F5" w:rsidRDefault="00763CF7" w:rsidP="00763CF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All of the above</w:t>
            </w:r>
          </w:p>
        </w:tc>
        <w:tc>
          <w:tcPr>
            <w:tcW w:w="2234" w:type="dxa"/>
            <w:shd w:val="clear" w:color="auto" w:fill="auto"/>
          </w:tcPr>
          <w:p w14:paraId="48256C42" w14:textId="77777777" w:rsidR="00763CF7" w:rsidRPr="00FD28A7" w:rsidRDefault="00763CF7" w:rsidP="00F1282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EA8A0EF" w14:textId="77777777" w:rsidR="00763CF7" w:rsidRDefault="00763CF7" w:rsidP="00763CF7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1632B0F7" w14:textId="77777777" w:rsidR="00763CF7" w:rsidRDefault="00763CF7" w:rsidP="00763CF7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1BBB9CA" w14:textId="48192355" w:rsidR="00763CF7" w:rsidRDefault="00763CF7" w:rsidP="00763CF7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8B09E3">
        <w:rPr>
          <w:rFonts w:ascii="Calibri" w:eastAsia="Calibri" w:hAnsi="Calibri"/>
          <w:szCs w:val="24"/>
        </w:rPr>
        <w:t>Name</w:t>
      </w:r>
      <w:r w:rsidR="00E721A4">
        <w:rPr>
          <w:rFonts w:ascii="Calibri" w:eastAsia="Calibri" w:hAnsi="Calibri"/>
          <w:szCs w:val="24"/>
        </w:rPr>
        <w:t>:</w:t>
      </w:r>
      <w:r w:rsidRPr="008B09E3">
        <w:rPr>
          <w:rFonts w:ascii="Calibri" w:eastAsia="Calibri" w:hAnsi="Calibri"/>
          <w:szCs w:val="24"/>
        </w:rPr>
        <w:t>_</w:t>
      </w:r>
      <w:proofErr w:type="gramEnd"/>
      <w:r w:rsidRPr="008B09E3">
        <w:rPr>
          <w:rFonts w:ascii="Calibri" w:eastAsia="Calibri" w:hAnsi="Calibri"/>
          <w:szCs w:val="24"/>
        </w:rPr>
        <w:t>____________________________________ Date: _______________</w:t>
      </w:r>
    </w:p>
    <w:p w14:paraId="09D34DDB" w14:textId="77777777" w:rsidR="00763CF7" w:rsidRDefault="00763CF7" w:rsidP="00763CF7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A5E8B60" w14:textId="77777777" w:rsidR="00763CF7" w:rsidRPr="00BC5AA9" w:rsidRDefault="00763CF7" w:rsidP="00763CF7">
      <w:pPr>
        <w:spacing w:after="20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22F957D" w14:textId="50FEA2BE" w:rsidR="00A86993" w:rsidRPr="00A86993" w:rsidRDefault="00A86993" w:rsidP="00763CF7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F494" w14:textId="77777777" w:rsidR="003026F8" w:rsidRDefault="003026F8" w:rsidP="00FE158D">
      <w:r>
        <w:separator/>
      </w:r>
    </w:p>
  </w:endnote>
  <w:endnote w:type="continuationSeparator" w:id="0">
    <w:p w14:paraId="2791BF45" w14:textId="77777777" w:rsidR="003026F8" w:rsidRDefault="003026F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E23" w14:textId="77777777" w:rsidR="00611CE5" w:rsidRDefault="0061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C5A7" w14:textId="77777777" w:rsidR="00611CE5" w:rsidRDefault="0061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470A" w14:textId="77777777" w:rsidR="003026F8" w:rsidRDefault="003026F8" w:rsidP="00FE158D">
      <w:r>
        <w:separator/>
      </w:r>
    </w:p>
  </w:footnote>
  <w:footnote w:type="continuationSeparator" w:id="0">
    <w:p w14:paraId="1DA160C7" w14:textId="77777777" w:rsidR="003026F8" w:rsidRDefault="003026F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E73F" w14:textId="77777777" w:rsidR="00611CE5" w:rsidRDefault="00611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B5A"/>
    <w:multiLevelType w:val="hybridMultilevel"/>
    <w:tmpl w:val="BB32D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23E8C"/>
    <w:multiLevelType w:val="hybridMultilevel"/>
    <w:tmpl w:val="E58E20F0"/>
    <w:lvl w:ilvl="0" w:tplc="0826EF9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36"/>
  </w:num>
  <w:num w:numId="24">
    <w:abstractNumId w:val="12"/>
  </w:num>
  <w:num w:numId="25">
    <w:abstractNumId w:val="22"/>
  </w:num>
  <w:num w:numId="26">
    <w:abstractNumId w:val="17"/>
  </w:num>
  <w:num w:numId="27">
    <w:abstractNumId w:val="23"/>
  </w:num>
  <w:num w:numId="28">
    <w:abstractNumId w:val="10"/>
  </w:num>
  <w:num w:numId="29">
    <w:abstractNumId w:val="28"/>
  </w:num>
  <w:num w:numId="30">
    <w:abstractNumId w:val="26"/>
  </w:num>
  <w:num w:numId="31">
    <w:abstractNumId w:val="39"/>
  </w:num>
  <w:num w:numId="32">
    <w:abstractNumId w:val="19"/>
  </w:num>
  <w:num w:numId="33">
    <w:abstractNumId w:val="40"/>
  </w:num>
  <w:num w:numId="34">
    <w:abstractNumId w:val="45"/>
  </w:num>
  <w:num w:numId="35">
    <w:abstractNumId w:val="30"/>
  </w:num>
  <w:num w:numId="36">
    <w:abstractNumId w:val="43"/>
  </w:num>
  <w:num w:numId="37">
    <w:abstractNumId w:val="6"/>
  </w:num>
  <w:num w:numId="38">
    <w:abstractNumId w:val="3"/>
  </w:num>
  <w:num w:numId="39">
    <w:abstractNumId w:val="33"/>
  </w:num>
  <w:num w:numId="40">
    <w:abstractNumId w:val="24"/>
  </w:num>
  <w:num w:numId="41">
    <w:abstractNumId w:val="2"/>
  </w:num>
  <w:num w:numId="42">
    <w:abstractNumId w:val="37"/>
  </w:num>
  <w:num w:numId="43">
    <w:abstractNumId w:val="1"/>
  </w:num>
  <w:num w:numId="44">
    <w:abstractNumId w:val="15"/>
  </w:num>
  <w:num w:numId="45">
    <w:abstractNumId w:val="32"/>
  </w:num>
  <w:num w:numId="46">
    <w:abstractNumId w:val="42"/>
  </w:num>
  <w:num w:numId="47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026F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F0C77"/>
    <w:rsid w:val="00402197"/>
    <w:rsid w:val="004109D4"/>
    <w:rsid w:val="00484844"/>
    <w:rsid w:val="004A5374"/>
    <w:rsid w:val="004B74F9"/>
    <w:rsid w:val="00507821"/>
    <w:rsid w:val="00534CAA"/>
    <w:rsid w:val="0053732B"/>
    <w:rsid w:val="005438CB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61D0A"/>
    <w:rsid w:val="00663D54"/>
    <w:rsid w:val="00681D4B"/>
    <w:rsid w:val="006A3CC2"/>
    <w:rsid w:val="006B2ED2"/>
    <w:rsid w:val="007251EF"/>
    <w:rsid w:val="00763CF7"/>
    <w:rsid w:val="00783084"/>
    <w:rsid w:val="00784B00"/>
    <w:rsid w:val="007A61F1"/>
    <w:rsid w:val="007F26C3"/>
    <w:rsid w:val="00805910"/>
    <w:rsid w:val="00814035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478FB"/>
    <w:rsid w:val="00951B77"/>
    <w:rsid w:val="009854C3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A7052"/>
    <w:rsid w:val="00AB677E"/>
    <w:rsid w:val="00AC0FC3"/>
    <w:rsid w:val="00AC3900"/>
    <w:rsid w:val="00B019EA"/>
    <w:rsid w:val="00B24FB4"/>
    <w:rsid w:val="00B32103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911A7"/>
    <w:rsid w:val="00DB6D68"/>
    <w:rsid w:val="00DB7A52"/>
    <w:rsid w:val="00DC2AA5"/>
    <w:rsid w:val="00DC40AB"/>
    <w:rsid w:val="00DE7AF9"/>
    <w:rsid w:val="00E4366C"/>
    <w:rsid w:val="00E721A4"/>
    <w:rsid w:val="00E94EC6"/>
    <w:rsid w:val="00ED6153"/>
    <w:rsid w:val="00EF0A00"/>
    <w:rsid w:val="00EF0A61"/>
    <w:rsid w:val="00F266CE"/>
    <w:rsid w:val="00F346B7"/>
    <w:rsid w:val="00FB157C"/>
    <w:rsid w:val="00FC03F0"/>
    <w:rsid w:val="00FE158D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44A3-77F4-44F9-996E-640772DC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3</cp:revision>
  <dcterms:created xsi:type="dcterms:W3CDTF">2019-04-29T18:09:00Z</dcterms:created>
  <dcterms:modified xsi:type="dcterms:W3CDTF">2019-05-08T20:12:00Z</dcterms:modified>
</cp:coreProperties>
</file>