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405"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FB5ABC2" wp14:editId="0F7585F1">
                <wp:simplePos x="0" y="0"/>
                <wp:positionH relativeFrom="margin">
                  <wp:align>right</wp:align>
                </wp:positionH>
                <wp:positionV relativeFrom="page">
                  <wp:posOffset>914400</wp:posOffset>
                </wp:positionV>
                <wp:extent cx="5943600" cy="2743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6665A" w14:textId="0959E381" w:rsidR="00556521" w:rsidRPr="00556521" w:rsidRDefault="00556521" w:rsidP="00556521">
                            <w:pPr>
                              <w:rPr>
                                <w:rFonts w:ascii="Calibri" w:hAnsi="Calibri" w:cs="Calibri"/>
                                <w:b/>
                                <w:color w:val="FFFFFF" w:themeColor="background1"/>
                                <w:sz w:val="72"/>
                                <w:szCs w:val="72"/>
                              </w:rPr>
                            </w:pPr>
                            <w:r w:rsidRPr="00556521">
                              <w:rPr>
                                <w:rFonts w:ascii="Calibri" w:hAnsi="Calibri" w:cs="Calibri"/>
                                <w:b/>
                                <w:color w:val="FFFFFF" w:themeColor="background1"/>
                                <w:sz w:val="72"/>
                                <w:szCs w:val="72"/>
                              </w:rPr>
                              <w:t>D</w:t>
                            </w:r>
                            <w:r>
                              <w:rPr>
                                <w:rFonts w:ascii="Calibri" w:hAnsi="Calibri" w:cs="Calibri"/>
                                <w:b/>
                                <w:color w:val="FFFFFF" w:themeColor="background1"/>
                                <w:sz w:val="72"/>
                                <w:szCs w:val="72"/>
                              </w:rPr>
                              <w:t>ining Assistance Techniques &amp; Assistive Devices</w:t>
                            </w:r>
                          </w:p>
                          <w:p w14:paraId="537A8AA1" w14:textId="256DC835"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47FD92EA" w:rsidR="00C9151B" w:rsidRPr="00197CFD" w:rsidRDefault="00C9151B">
                            <w:pPr>
                              <w:rPr>
                                <w:rFonts w:ascii="Calibri" w:hAnsi="Calibri"/>
                                <w:b/>
                                <w:color w:val="FFFFFF" w:themeColor="background1"/>
                                <w:sz w:val="48"/>
                                <w:szCs w:val="48"/>
                              </w:rPr>
                            </w:pPr>
                            <w:r w:rsidRPr="00197CFD">
                              <w:rPr>
                                <w:rFonts w:ascii="Calibri" w:hAnsi="Calibri"/>
                                <w:b/>
                                <w:color w:val="FFFFFF" w:themeColor="background1"/>
                                <w:sz w:val="48"/>
                                <w:szCs w:val="48"/>
                              </w:rPr>
                              <w:t>Post Test</w:t>
                            </w:r>
                            <w:r w:rsidR="00F929F8">
                              <w:rPr>
                                <w:rFonts w:ascii="Calibri" w:hAnsi="Calibri"/>
                                <w:b/>
                                <w:color w:val="FFFFFF" w:themeColor="background1"/>
                                <w:sz w:val="48"/>
                                <w:szCs w:val="48"/>
                              </w:rPr>
                              <w:t xml:space="preserve"> – Answer Key</w:t>
                            </w:r>
                            <w:bookmarkStart w:id="0" w:name="_GoBack"/>
                            <w:bookmarkEnd w:id="0"/>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5ABC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in;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" filled="f" stroked="f" strokeweight=".5pt">
                <v:textbox>
                  <w:txbxContent>
                    <w:p w14:paraId="7FA6665A" w14:textId="0959E381" w:rsidR="00556521" w:rsidRPr="00556521" w:rsidRDefault="00556521" w:rsidP="00556521">
                      <w:pPr>
                        <w:rPr>
                          <w:rFonts w:ascii="Calibri" w:hAnsi="Calibri" w:cs="Calibri"/>
                          <w:b/>
                          <w:color w:val="FFFFFF" w:themeColor="background1"/>
                          <w:sz w:val="72"/>
                          <w:szCs w:val="72"/>
                        </w:rPr>
                      </w:pPr>
                      <w:r w:rsidRPr="00556521">
                        <w:rPr>
                          <w:rFonts w:ascii="Calibri" w:hAnsi="Calibri" w:cs="Calibri"/>
                          <w:b/>
                          <w:color w:val="FFFFFF" w:themeColor="background1"/>
                          <w:sz w:val="72"/>
                          <w:szCs w:val="72"/>
                        </w:rPr>
                        <w:t>D</w:t>
                      </w:r>
                      <w:r>
                        <w:rPr>
                          <w:rFonts w:ascii="Calibri" w:hAnsi="Calibri" w:cs="Calibri"/>
                          <w:b/>
                          <w:color w:val="FFFFFF" w:themeColor="background1"/>
                          <w:sz w:val="72"/>
                          <w:szCs w:val="72"/>
                        </w:rPr>
                        <w:t>ining Assistance Techniques &amp; Assistive Devices</w:t>
                      </w:r>
                    </w:p>
                    <w:p w14:paraId="537A8AA1" w14:textId="256DC835" w:rsidR="00301AA8" w:rsidRPr="00197CFD" w:rsidRDefault="00983333">
                      <w:pPr>
                        <w:rPr>
                          <w:rFonts w:ascii="Calibri" w:hAnsi="Calibri"/>
                          <w:b/>
                          <w:color w:val="FFFFFF" w:themeColor="background1"/>
                          <w:sz w:val="72"/>
                        </w:rPr>
                      </w:pPr>
                      <w:r w:rsidRPr="00197CFD">
                        <w:rPr>
                          <w:rFonts w:ascii="Calibri" w:hAnsi="Calibri"/>
                          <w:b/>
                          <w:color w:val="FFFFFF" w:themeColor="background1"/>
                          <w:sz w:val="72"/>
                        </w:rPr>
                        <w:t>Competency</w:t>
                      </w:r>
                    </w:p>
                    <w:p w14:paraId="3BB9D10A" w14:textId="47FD92EA" w:rsidR="00C9151B" w:rsidRPr="00197CFD" w:rsidRDefault="00C9151B">
                      <w:pPr>
                        <w:rPr>
                          <w:rFonts w:ascii="Calibri" w:hAnsi="Calibri"/>
                          <w:b/>
                          <w:color w:val="FFFFFF" w:themeColor="background1"/>
                          <w:sz w:val="48"/>
                          <w:szCs w:val="48"/>
                        </w:rPr>
                      </w:pPr>
                      <w:r w:rsidRPr="00197CFD">
                        <w:rPr>
                          <w:rFonts w:ascii="Calibri" w:hAnsi="Calibri"/>
                          <w:b/>
                          <w:color w:val="FFFFFF" w:themeColor="background1"/>
                          <w:sz w:val="48"/>
                          <w:szCs w:val="48"/>
                        </w:rPr>
                        <w:t>Post Test</w:t>
                      </w:r>
                      <w:r w:rsidR="00F929F8">
                        <w:rPr>
                          <w:rFonts w:ascii="Calibri" w:hAnsi="Calibri"/>
                          <w:b/>
                          <w:color w:val="FFFFFF" w:themeColor="background1"/>
                          <w:sz w:val="48"/>
                          <w:szCs w:val="48"/>
                        </w:rPr>
                        <w:t xml:space="preserve"> – Answer Key</w:t>
                      </w:r>
                      <w:bookmarkStart w:id="1" w:name="_GoBack"/>
                      <w:bookmarkEnd w:id="1"/>
                    </w:p>
                    <w:p w14:paraId="1F253150" w14:textId="77777777" w:rsidR="002F2C9F" w:rsidRPr="00301AA8" w:rsidRDefault="0082323B">
                      <w:pPr>
                        <w:rPr>
                          <w:rFonts w:ascii="Calibri" w:hAnsi="Calibri"/>
                          <w:color w:val="FFFFFF" w:themeColor="background1"/>
                          <w:sz w:val="72"/>
                          <w14:textFill>
                            <w14:noFill/>
                          </w14:textFill>
                        </w:rPr>
                      </w:pPr>
                      <w:r>
                        <w:rPr>
                          <w:rFonts w:ascii="Calibri" w:hAnsi="Calibri"/>
                          <w:color w:val="FFFFFF" w:themeColor="background1"/>
                          <w:sz w:val="72"/>
                          <w14:textFill>
                            <w14:noFill/>
                          </w14:textFill>
                        </w:rPr>
                        <w:t>D</w:t>
                      </w:r>
                    </w:p>
                  </w:txbxContent>
                </v:textbox>
                <w10:wrap anchorx="margin" anchory="page"/>
              </v:shape>
            </w:pict>
          </mc:Fallback>
        </mc:AlternateContent>
      </w:r>
    </w:p>
    <w:p w14:paraId="16D24DDE" w14:textId="77777777" w:rsidR="00556521" w:rsidRPr="00F929F8" w:rsidRDefault="00484844" w:rsidP="00556521">
      <w:pPr>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1CD52D83" wp14:editId="527BCBC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2D83"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0B2397D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56521" w:rsidRPr="00F929F8">
        <w:rPr>
          <w:rFonts w:ascii="Calibri" w:hAnsi="Calibri" w:cs="Calibri"/>
          <w:b/>
          <w:sz w:val="28"/>
          <w:szCs w:val="28"/>
        </w:rPr>
        <w:lastRenderedPageBreak/>
        <w:t>LICENSED NURSE POST TEST</w:t>
      </w:r>
    </w:p>
    <w:p w14:paraId="1D020030" w14:textId="77777777" w:rsidR="00556521" w:rsidRPr="00F929F8" w:rsidRDefault="00556521" w:rsidP="00556521">
      <w:pPr>
        <w:jc w:val="center"/>
        <w:rPr>
          <w:rFonts w:ascii="Calibri" w:hAnsi="Calibri" w:cs="Calibri"/>
          <w:b/>
          <w:sz w:val="28"/>
          <w:szCs w:val="28"/>
        </w:rPr>
      </w:pPr>
      <w:bookmarkStart w:id="2" w:name="_Hlk8132370"/>
      <w:r w:rsidRPr="00F929F8">
        <w:rPr>
          <w:rFonts w:ascii="Calibri" w:hAnsi="Calibri" w:cs="Calibri"/>
          <w:b/>
          <w:sz w:val="28"/>
          <w:szCs w:val="28"/>
        </w:rPr>
        <w:t>DINING ASSISTANCE TECHNIQUES &amp; ASSISTIVE DEVICES</w:t>
      </w:r>
    </w:p>
    <w:bookmarkEnd w:id="2"/>
    <w:p w14:paraId="5B7E543A" w14:textId="77777777" w:rsidR="00F929F8" w:rsidRPr="00F929F8" w:rsidRDefault="00F929F8" w:rsidP="00F929F8">
      <w:pPr>
        <w:jc w:val="center"/>
        <w:rPr>
          <w:rFonts w:ascii="Calibri" w:hAnsi="Calibri"/>
          <w:b/>
          <w:sz w:val="28"/>
          <w:szCs w:val="28"/>
        </w:rPr>
      </w:pPr>
      <w:r w:rsidRPr="00F929F8">
        <w:rPr>
          <w:rFonts w:ascii="Calibri" w:hAnsi="Calibri"/>
          <w:b/>
          <w:sz w:val="28"/>
          <w:szCs w:val="28"/>
        </w:rPr>
        <w:t>ANSWER KEY</w:t>
      </w:r>
    </w:p>
    <w:p w14:paraId="18720EE9" w14:textId="65675122" w:rsidR="00F929F8" w:rsidRPr="00224D36" w:rsidRDefault="00F929F8" w:rsidP="00F929F8">
      <w:pPr>
        <w:jc w:val="cente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gridCol w:w="2234"/>
      </w:tblGrid>
      <w:tr w:rsidR="00F929F8" w:rsidRPr="00224D36" w14:paraId="22188E27" w14:textId="77777777" w:rsidTr="00631128">
        <w:trPr>
          <w:trHeight w:val="683"/>
        </w:trPr>
        <w:tc>
          <w:tcPr>
            <w:tcW w:w="7116" w:type="dxa"/>
            <w:shd w:val="clear" w:color="auto" w:fill="D9D9D9"/>
            <w:vAlign w:val="center"/>
          </w:tcPr>
          <w:p w14:paraId="6AB2D250" w14:textId="5C3A6270" w:rsidR="00F929F8" w:rsidRPr="00224D36" w:rsidRDefault="00F929F8" w:rsidP="00631128">
            <w:pPr>
              <w:jc w:val="center"/>
              <w:rPr>
                <w:rFonts w:ascii="Calibri" w:hAnsi="Calibri" w:cs="Calibri"/>
                <w:b/>
                <w:bCs/>
                <w:szCs w:val="24"/>
              </w:rPr>
            </w:pPr>
            <w:r w:rsidRPr="00224D36">
              <w:rPr>
                <w:rFonts w:ascii="Calibri" w:hAnsi="Calibri" w:cs="Calibri"/>
                <w:b/>
                <w:bCs/>
                <w:szCs w:val="24"/>
              </w:rPr>
              <w:t>Question: True or False</w:t>
            </w:r>
            <w:r>
              <w:rPr>
                <w:rFonts w:ascii="Calibri" w:hAnsi="Calibri" w:cs="Calibri"/>
                <w:b/>
                <w:bCs/>
                <w:szCs w:val="24"/>
              </w:rPr>
              <w:t xml:space="preserve"> or as indicated</w:t>
            </w:r>
          </w:p>
        </w:tc>
        <w:tc>
          <w:tcPr>
            <w:tcW w:w="2234" w:type="dxa"/>
            <w:shd w:val="clear" w:color="auto" w:fill="D9D9D9"/>
            <w:vAlign w:val="center"/>
          </w:tcPr>
          <w:p w14:paraId="693B46D0" w14:textId="77777777" w:rsidR="00F929F8" w:rsidRPr="00224D36" w:rsidRDefault="00F929F8" w:rsidP="00631128">
            <w:pPr>
              <w:jc w:val="center"/>
              <w:rPr>
                <w:rFonts w:ascii="Calibri" w:hAnsi="Calibri" w:cs="Calibri"/>
                <w:b/>
                <w:bCs/>
                <w:szCs w:val="24"/>
              </w:rPr>
            </w:pPr>
            <w:r w:rsidRPr="00224D36">
              <w:rPr>
                <w:rFonts w:ascii="Calibri" w:hAnsi="Calibri" w:cs="Calibri"/>
                <w:b/>
                <w:bCs/>
                <w:szCs w:val="24"/>
              </w:rPr>
              <w:t>Answer</w:t>
            </w:r>
          </w:p>
        </w:tc>
      </w:tr>
      <w:tr w:rsidR="00F929F8" w:rsidRPr="00224D36" w14:paraId="2620CD00" w14:textId="77777777" w:rsidTr="00631128">
        <w:trPr>
          <w:trHeight w:val="737"/>
        </w:trPr>
        <w:tc>
          <w:tcPr>
            <w:tcW w:w="7116" w:type="dxa"/>
            <w:shd w:val="clear" w:color="auto" w:fill="auto"/>
          </w:tcPr>
          <w:p w14:paraId="231239EC" w14:textId="77777777" w:rsidR="00F929F8" w:rsidRPr="00224D36" w:rsidRDefault="00F929F8" w:rsidP="00F929F8">
            <w:pPr>
              <w:pStyle w:val="ListParagraph"/>
              <w:numPr>
                <w:ilvl w:val="0"/>
                <w:numId w:val="37"/>
              </w:numPr>
              <w:jc w:val="both"/>
              <w:rPr>
                <w:rFonts w:ascii="Calibri" w:hAnsi="Calibri" w:cs="Calibri"/>
                <w:szCs w:val="24"/>
              </w:rPr>
            </w:pPr>
            <w:r w:rsidRPr="00224D36">
              <w:rPr>
                <w:rFonts w:ascii="Calibri" w:hAnsi="Calibri" w:cs="Calibri"/>
                <w:szCs w:val="24"/>
              </w:rPr>
              <w:t>Use contrasting colors for placemats, napkins and dishes helps resident with low visual acuity.</w:t>
            </w:r>
          </w:p>
        </w:tc>
        <w:tc>
          <w:tcPr>
            <w:tcW w:w="2234" w:type="dxa"/>
            <w:shd w:val="clear" w:color="auto" w:fill="auto"/>
          </w:tcPr>
          <w:p w14:paraId="0D44DEB7" w14:textId="77777777" w:rsidR="00F929F8" w:rsidRPr="00224D36" w:rsidRDefault="00F929F8" w:rsidP="00631128">
            <w:pPr>
              <w:rPr>
                <w:rFonts w:ascii="Calibri" w:hAnsi="Calibri" w:cs="Calibri"/>
                <w:szCs w:val="24"/>
              </w:rPr>
            </w:pPr>
            <w:r w:rsidRPr="00224D36">
              <w:rPr>
                <w:rFonts w:ascii="Calibri" w:hAnsi="Calibri" w:cs="Calibri"/>
                <w:szCs w:val="24"/>
              </w:rPr>
              <w:t>TRUE</w:t>
            </w:r>
          </w:p>
        </w:tc>
      </w:tr>
      <w:tr w:rsidR="00F929F8" w:rsidRPr="00224D36" w14:paraId="0A6CF473" w14:textId="77777777" w:rsidTr="00631128">
        <w:tc>
          <w:tcPr>
            <w:tcW w:w="7116" w:type="dxa"/>
            <w:shd w:val="clear" w:color="auto" w:fill="auto"/>
          </w:tcPr>
          <w:p w14:paraId="53654D85" w14:textId="77777777" w:rsidR="00F929F8" w:rsidRPr="00224D36" w:rsidRDefault="00F929F8" w:rsidP="00F929F8">
            <w:pPr>
              <w:pStyle w:val="ListParagraph"/>
              <w:numPr>
                <w:ilvl w:val="0"/>
                <w:numId w:val="37"/>
              </w:numPr>
              <w:jc w:val="both"/>
              <w:rPr>
                <w:rFonts w:ascii="Calibri" w:hAnsi="Calibri" w:cs="Calibri"/>
                <w:bCs/>
                <w:szCs w:val="24"/>
              </w:rPr>
            </w:pPr>
            <w:r w:rsidRPr="00224D36">
              <w:rPr>
                <w:rFonts w:ascii="Calibri" w:hAnsi="Calibri" w:cs="Calibri"/>
                <w:bCs/>
                <w:szCs w:val="24"/>
              </w:rPr>
              <w:t>Hand over hand assistance such as picking up the glass of milk, or directing food to the mouth is a physical cue</w:t>
            </w:r>
          </w:p>
        </w:tc>
        <w:tc>
          <w:tcPr>
            <w:tcW w:w="2234" w:type="dxa"/>
            <w:shd w:val="clear" w:color="auto" w:fill="auto"/>
          </w:tcPr>
          <w:p w14:paraId="705BBCF5" w14:textId="77777777" w:rsidR="00F929F8" w:rsidRPr="00224D36" w:rsidRDefault="00F929F8" w:rsidP="00631128">
            <w:pPr>
              <w:rPr>
                <w:rFonts w:ascii="Calibri" w:hAnsi="Calibri" w:cs="Calibri"/>
                <w:bCs/>
                <w:szCs w:val="24"/>
              </w:rPr>
            </w:pPr>
            <w:r w:rsidRPr="00224D36">
              <w:rPr>
                <w:rFonts w:ascii="Calibri" w:hAnsi="Calibri" w:cs="Calibri"/>
                <w:bCs/>
                <w:szCs w:val="24"/>
              </w:rPr>
              <w:t>TRUE</w:t>
            </w:r>
          </w:p>
        </w:tc>
      </w:tr>
      <w:tr w:rsidR="00F929F8" w:rsidRPr="00224D36" w14:paraId="2851CF79" w14:textId="77777777" w:rsidTr="00631128">
        <w:tc>
          <w:tcPr>
            <w:tcW w:w="7116" w:type="dxa"/>
            <w:shd w:val="clear" w:color="auto" w:fill="auto"/>
          </w:tcPr>
          <w:p w14:paraId="10EA938E" w14:textId="77777777" w:rsidR="00F929F8" w:rsidRPr="00224D36" w:rsidRDefault="00F929F8" w:rsidP="00F929F8">
            <w:pPr>
              <w:pStyle w:val="ListParagraph"/>
              <w:numPr>
                <w:ilvl w:val="0"/>
                <w:numId w:val="37"/>
              </w:numPr>
              <w:jc w:val="both"/>
              <w:rPr>
                <w:rFonts w:ascii="Calibri" w:hAnsi="Calibri" w:cs="Calibri"/>
                <w:szCs w:val="24"/>
              </w:rPr>
            </w:pPr>
            <w:r w:rsidRPr="00224D36">
              <w:rPr>
                <w:rFonts w:ascii="Calibri" w:hAnsi="Calibri" w:cs="Calibri"/>
                <w:szCs w:val="24"/>
              </w:rPr>
              <w:t>The facility must provide special eating equipment and utensils for residents who need them and appropriate assistance to ensure that the resident can use the assistive devices when consuming meals and snacks only if they are in a Restorative Eating Program</w:t>
            </w:r>
          </w:p>
        </w:tc>
        <w:tc>
          <w:tcPr>
            <w:tcW w:w="2234" w:type="dxa"/>
            <w:shd w:val="clear" w:color="auto" w:fill="auto"/>
          </w:tcPr>
          <w:p w14:paraId="122B75C5" w14:textId="77777777" w:rsidR="00F929F8" w:rsidRPr="00224D36" w:rsidRDefault="00F929F8" w:rsidP="00631128">
            <w:pPr>
              <w:rPr>
                <w:rFonts w:ascii="Calibri" w:hAnsi="Calibri" w:cs="Calibri"/>
                <w:bCs/>
                <w:szCs w:val="24"/>
              </w:rPr>
            </w:pPr>
            <w:r w:rsidRPr="00224D36">
              <w:rPr>
                <w:rFonts w:ascii="Calibri" w:hAnsi="Calibri" w:cs="Calibri"/>
                <w:bCs/>
                <w:szCs w:val="24"/>
              </w:rPr>
              <w:t>FALSE-The facility MUST provide special eating equipment and utensils for residents who need them and the appropriate assistance to ensure the resident is able to use the assistive devices during eating.</w:t>
            </w:r>
          </w:p>
        </w:tc>
      </w:tr>
      <w:tr w:rsidR="00F929F8" w:rsidRPr="00224D36" w14:paraId="7905C7AB" w14:textId="77777777" w:rsidTr="00631128">
        <w:tc>
          <w:tcPr>
            <w:tcW w:w="7116" w:type="dxa"/>
            <w:shd w:val="clear" w:color="auto" w:fill="auto"/>
          </w:tcPr>
          <w:p w14:paraId="659124AE" w14:textId="77777777" w:rsidR="00F929F8" w:rsidRPr="00224D36" w:rsidRDefault="00F929F8" w:rsidP="00F929F8">
            <w:pPr>
              <w:pStyle w:val="ListParagraph"/>
              <w:numPr>
                <w:ilvl w:val="0"/>
                <w:numId w:val="37"/>
              </w:numPr>
              <w:tabs>
                <w:tab w:val="left" w:pos="360"/>
              </w:tabs>
              <w:jc w:val="both"/>
              <w:rPr>
                <w:rFonts w:ascii="Calibri" w:hAnsi="Calibri" w:cs="Calibri"/>
                <w:bCs/>
                <w:szCs w:val="24"/>
              </w:rPr>
            </w:pPr>
            <w:r w:rsidRPr="00224D36">
              <w:rPr>
                <w:rFonts w:ascii="Calibri" w:hAnsi="Calibri" w:cs="Calibri"/>
                <w:bCs/>
                <w:szCs w:val="24"/>
              </w:rPr>
              <w:t>Rocker knife cuts by rocking rather than sawing. It used for:</w:t>
            </w:r>
          </w:p>
          <w:p w14:paraId="0C390B3E" w14:textId="77777777" w:rsidR="00F929F8" w:rsidRPr="00224D36" w:rsidRDefault="00F929F8" w:rsidP="00F929F8">
            <w:pPr>
              <w:pStyle w:val="ListParagraph"/>
              <w:numPr>
                <w:ilvl w:val="1"/>
                <w:numId w:val="38"/>
              </w:numPr>
              <w:jc w:val="both"/>
              <w:rPr>
                <w:rFonts w:ascii="Calibri" w:hAnsi="Calibri" w:cs="Calibri"/>
                <w:bCs/>
                <w:szCs w:val="24"/>
              </w:rPr>
            </w:pPr>
            <w:r w:rsidRPr="00224D36">
              <w:rPr>
                <w:rFonts w:ascii="Calibri" w:hAnsi="Calibri" w:cs="Calibri"/>
                <w:bCs/>
                <w:szCs w:val="24"/>
              </w:rPr>
              <w:t xml:space="preserve"> those with CVA, </w:t>
            </w:r>
          </w:p>
          <w:p w14:paraId="03710FCF" w14:textId="77777777" w:rsidR="00F929F8" w:rsidRPr="00224D36" w:rsidRDefault="00F929F8" w:rsidP="00F929F8">
            <w:pPr>
              <w:pStyle w:val="ListParagraph"/>
              <w:numPr>
                <w:ilvl w:val="1"/>
                <w:numId w:val="38"/>
              </w:numPr>
              <w:jc w:val="both"/>
              <w:rPr>
                <w:rFonts w:ascii="Calibri" w:hAnsi="Calibri" w:cs="Calibri"/>
                <w:bCs/>
                <w:szCs w:val="24"/>
              </w:rPr>
            </w:pPr>
            <w:r w:rsidRPr="00224D36">
              <w:rPr>
                <w:rFonts w:ascii="Calibri" w:hAnsi="Calibri" w:cs="Calibri"/>
                <w:bCs/>
                <w:szCs w:val="24"/>
              </w:rPr>
              <w:t xml:space="preserve">those with use of only one hand, </w:t>
            </w:r>
          </w:p>
          <w:p w14:paraId="23783A37" w14:textId="77777777" w:rsidR="00F929F8" w:rsidRPr="00224D36" w:rsidRDefault="00F929F8" w:rsidP="00F929F8">
            <w:pPr>
              <w:pStyle w:val="ListParagraph"/>
              <w:numPr>
                <w:ilvl w:val="1"/>
                <w:numId w:val="38"/>
              </w:numPr>
              <w:jc w:val="both"/>
              <w:rPr>
                <w:rFonts w:ascii="Calibri" w:hAnsi="Calibri" w:cs="Calibri"/>
                <w:bCs/>
                <w:szCs w:val="24"/>
              </w:rPr>
            </w:pPr>
            <w:r w:rsidRPr="00224D36">
              <w:rPr>
                <w:rFonts w:ascii="Calibri" w:hAnsi="Calibri" w:cs="Calibri"/>
                <w:bCs/>
                <w:szCs w:val="24"/>
              </w:rPr>
              <w:t xml:space="preserve">those with poor coordination, or </w:t>
            </w:r>
          </w:p>
          <w:p w14:paraId="565E046E" w14:textId="77777777" w:rsidR="00F929F8" w:rsidRPr="00224D36" w:rsidRDefault="00F929F8" w:rsidP="00F929F8">
            <w:pPr>
              <w:pStyle w:val="ListParagraph"/>
              <w:numPr>
                <w:ilvl w:val="1"/>
                <w:numId w:val="38"/>
              </w:numPr>
              <w:jc w:val="both"/>
              <w:rPr>
                <w:rFonts w:ascii="Calibri" w:hAnsi="Calibri" w:cs="Calibri"/>
                <w:bCs/>
                <w:szCs w:val="24"/>
              </w:rPr>
            </w:pPr>
            <w:r w:rsidRPr="00224D36">
              <w:rPr>
                <w:rFonts w:ascii="Calibri" w:hAnsi="Calibri" w:cs="Calibri"/>
                <w:bCs/>
                <w:szCs w:val="24"/>
              </w:rPr>
              <w:t>those with tremors</w:t>
            </w:r>
          </w:p>
          <w:p w14:paraId="6FDCCF7E" w14:textId="77777777" w:rsidR="00F929F8" w:rsidRPr="00224D36" w:rsidRDefault="00F929F8" w:rsidP="00F929F8">
            <w:pPr>
              <w:pStyle w:val="ListParagraph"/>
              <w:numPr>
                <w:ilvl w:val="1"/>
                <w:numId w:val="37"/>
              </w:numPr>
              <w:jc w:val="both"/>
              <w:rPr>
                <w:rFonts w:ascii="Calibri" w:hAnsi="Calibri" w:cs="Calibri"/>
                <w:bCs/>
                <w:szCs w:val="24"/>
              </w:rPr>
            </w:pPr>
            <w:r w:rsidRPr="00224D36">
              <w:rPr>
                <w:rFonts w:ascii="Calibri" w:hAnsi="Calibri" w:cs="Calibri"/>
                <w:bCs/>
                <w:szCs w:val="24"/>
              </w:rPr>
              <w:t>All the above</w:t>
            </w:r>
          </w:p>
        </w:tc>
        <w:tc>
          <w:tcPr>
            <w:tcW w:w="2234" w:type="dxa"/>
            <w:shd w:val="clear" w:color="auto" w:fill="auto"/>
          </w:tcPr>
          <w:p w14:paraId="05110552" w14:textId="77777777" w:rsidR="00F929F8" w:rsidRPr="00224D36" w:rsidRDefault="00F929F8" w:rsidP="00631128">
            <w:pPr>
              <w:rPr>
                <w:rFonts w:ascii="Calibri" w:hAnsi="Calibri" w:cs="Calibri"/>
                <w:bCs/>
                <w:szCs w:val="24"/>
              </w:rPr>
            </w:pPr>
            <w:r w:rsidRPr="00224D36">
              <w:rPr>
                <w:rFonts w:ascii="Calibri" w:hAnsi="Calibri" w:cs="Calibri"/>
                <w:bCs/>
                <w:szCs w:val="24"/>
              </w:rPr>
              <w:t>e. all the above</w:t>
            </w:r>
          </w:p>
        </w:tc>
      </w:tr>
      <w:tr w:rsidR="00F929F8" w:rsidRPr="00224D36" w14:paraId="4C4590E7" w14:textId="77777777" w:rsidTr="00631128">
        <w:tc>
          <w:tcPr>
            <w:tcW w:w="7116" w:type="dxa"/>
            <w:shd w:val="clear" w:color="auto" w:fill="auto"/>
          </w:tcPr>
          <w:p w14:paraId="6DC9E3C1" w14:textId="77777777" w:rsidR="00F929F8" w:rsidRPr="00224D36" w:rsidRDefault="00F929F8" w:rsidP="00F929F8">
            <w:pPr>
              <w:pStyle w:val="ListParagraph"/>
              <w:numPr>
                <w:ilvl w:val="0"/>
                <w:numId w:val="37"/>
              </w:numPr>
              <w:jc w:val="both"/>
              <w:rPr>
                <w:rFonts w:ascii="Calibri" w:hAnsi="Calibri" w:cs="Calibri"/>
                <w:bCs/>
                <w:szCs w:val="24"/>
              </w:rPr>
            </w:pPr>
            <w:r w:rsidRPr="00224D36">
              <w:rPr>
                <w:rFonts w:ascii="Calibri" w:hAnsi="Calibri" w:cs="Calibri"/>
                <w:bCs/>
                <w:szCs w:val="24"/>
              </w:rPr>
              <w:t>To enhance the dining experience, provide palatable, attractive and nutritious meals with food served at correct temperature</w:t>
            </w:r>
          </w:p>
        </w:tc>
        <w:tc>
          <w:tcPr>
            <w:tcW w:w="2234" w:type="dxa"/>
            <w:shd w:val="clear" w:color="auto" w:fill="auto"/>
          </w:tcPr>
          <w:p w14:paraId="75334E08" w14:textId="77777777" w:rsidR="00F929F8" w:rsidRPr="00224D36" w:rsidRDefault="00F929F8" w:rsidP="00631128">
            <w:pPr>
              <w:rPr>
                <w:rFonts w:ascii="Calibri" w:hAnsi="Calibri" w:cs="Calibri"/>
                <w:bCs/>
                <w:szCs w:val="24"/>
              </w:rPr>
            </w:pPr>
            <w:r w:rsidRPr="00224D36">
              <w:rPr>
                <w:rFonts w:ascii="Calibri" w:hAnsi="Calibri" w:cs="Calibri"/>
                <w:bCs/>
                <w:szCs w:val="24"/>
              </w:rPr>
              <w:t>TRUE</w:t>
            </w:r>
          </w:p>
        </w:tc>
      </w:tr>
    </w:tbl>
    <w:p w14:paraId="23D4BB79" w14:textId="77777777" w:rsidR="00F929F8" w:rsidRPr="00224D36" w:rsidRDefault="00F929F8" w:rsidP="00F929F8">
      <w:pPr>
        <w:rPr>
          <w:rFonts w:ascii="Calibri" w:eastAsia="Calibri" w:hAnsi="Calibri"/>
          <w:szCs w:val="24"/>
        </w:rPr>
      </w:pPr>
    </w:p>
    <w:p w14:paraId="609E3074" w14:textId="6930F921" w:rsidR="00DE7AF9" w:rsidRPr="00910BD1" w:rsidRDefault="00DE7AF9" w:rsidP="00F929F8">
      <w:pPr>
        <w:jc w:val="center"/>
        <w:rPr>
          <w:rFonts w:ascii="Calibri" w:hAnsi="Calibri" w:cs="Calibri"/>
          <w:b/>
          <w:szCs w:val="24"/>
        </w:rPr>
      </w:pPr>
    </w:p>
    <w:sectPr w:rsidR="00DE7AF9" w:rsidRPr="00910BD1"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10E7" w14:textId="77777777" w:rsidR="00EE54DC" w:rsidRDefault="00EE54DC" w:rsidP="00FE158D">
      <w:r>
        <w:separator/>
      </w:r>
    </w:p>
  </w:endnote>
  <w:endnote w:type="continuationSeparator" w:id="0">
    <w:p w14:paraId="03B04591" w14:textId="77777777" w:rsidR="00EE54DC" w:rsidRDefault="00EE54D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43C3" w14:textId="77777777" w:rsidR="00983333" w:rsidRDefault="009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8EA8" w14:textId="77777777" w:rsidR="006B2ED2" w:rsidRDefault="00FE158D" w:rsidP="00FE158D">
    <w:pPr>
      <w:pStyle w:val="Footer"/>
    </w:pPr>
    <w:r>
      <w:t xml:space="preserve">                                                                                                            </w:t>
    </w:r>
  </w:p>
  <w:p w14:paraId="7F28AB67"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56448F98"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F4599C1" w14:textId="1E3001F1"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1785" w14:textId="77777777" w:rsidR="00983333" w:rsidRDefault="009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8285" w14:textId="77777777" w:rsidR="00EE54DC" w:rsidRDefault="00EE54DC" w:rsidP="00FE158D">
      <w:r>
        <w:separator/>
      </w:r>
    </w:p>
  </w:footnote>
  <w:footnote w:type="continuationSeparator" w:id="0">
    <w:p w14:paraId="0987EDB3" w14:textId="77777777" w:rsidR="00EE54DC" w:rsidRDefault="00EE54D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DE01" w14:textId="77777777" w:rsidR="00983333" w:rsidRDefault="009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1B9" w14:textId="77777777" w:rsidR="006B2ED2" w:rsidRDefault="006B2ED2">
    <w:pPr>
      <w:pStyle w:val="Header"/>
    </w:pPr>
    <w:r>
      <w:rPr>
        <w:noProof/>
      </w:rPr>
      <w:drawing>
        <wp:anchor distT="0" distB="0" distL="114300" distR="114300" simplePos="0" relativeHeight="251658240" behindDoc="1" locked="1" layoutInCell="1" allowOverlap="0" wp14:anchorId="590EE7C8" wp14:editId="2BDEB97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4F58"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A7D49CB" wp14:editId="5384C27E">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323257"/>
    <w:multiLevelType w:val="hybridMultilevel"/>
    <w:tmpl w:val="223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E03"/>
    <w:multiLevelType w:val="hybridMultilevel"/>
    <w:tmpl w:val="133C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69FE"/>
    <w:multiLevelType w:val="hybridMultilevel"/>
    <w:tmpl w:val="5C0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2927B8B"/>
    <w:multiLevelType w:val="hybridMultilevel"/>
    <w:tmpl w:val="6888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EE7D9D"/>
    <w:multiLevelType w:val="hybridMultilevel"/>
    <w:tmpl w:val="0E3C5B82"/>
    <w:lvl w:ilvl="0" w:tplc="42F66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13"/>
  </w:num>
  <w:num w:numId="25">
    <w:abstractNumId w:val="21"/>
  </w:num>
  <w:num w:numId="26">
    <w:abstractNumId w:val="17"/>
  </w:num>
  <w:num w:numId="27">
    <w:abstractNumId w:val="23"/>
  </w:num>
  <w:num w:numId="28">
    <w:abstractNumId w:val="10"/>
  </w:num>
  <w:num w:numId="29">
    <w:abstractNumId w:val="27"/>
  </w:num>
  <w:num w:numId="30">
    <w:abstractNumId w:val="25"/>
  </w:num>
  <w:num w:numId="31">
    <w:abstractNumId w:val="34"/>
  </w:num>
  <w:num w:numId="32">
    <w:abstractNumId w:val="3"/>
  </w:num>
  <w:num w:numId="33">
    <w:abstractNumId w:val="6"/>
  </w:num>
  <w:num w:numId="34">
    <w:abstractNumId w:val="1"/>
  </w:num>
  <w:num w:numId="35">
    <w:abstractNumId w:val="2"/>
  </w:num>
  <w:num w:numId="36">
    <w:abstractNumId w:val="12"/>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7E90"/>
    <w:rsid w:val="0012309D"/>
    <w:rsid w:val="00170AD2"/>
    <w:rsid w:val="00185739"/>
    <w:rsid w:val="00197CFD"/>
    <w:rsid w:val="002376A2"/>
    <w:rsid w:val="002A4B51"/>
    <w:rsid w:val="002C5F29"/>
    <w:rsid w:val="002D7720"/>
    <w:rsid w:val="002F2B8A"/>
    <w:rsid w:val="002F2C9F"/>
    <w:rsid w:val="003011C7"/>
    <w:rsid w:val="00301AA8"/>
    <w:rsid w:val="00351C9A"/>
    <w:rsid w:val="00372DF7"/>
    <w:rsid w:val="00373CF0"/>
    <w:rsid w:val="003A3E8D"/>
    <w:rsid w:val="003B0939"/>
    <w:rsid w:val="003F0C77"/>
    <w:rsid w:val="00484844"/>
    <w:rsid w:val="004D33BA"/>
    <w:rsid w:val="004D6A5E"/>
    <w:rsid w:val="004E6883"/>
    <w:rsid w:val="00534CAA"/>
    <w:rsid w:val="0053732B"/>
    <w:rsid w:val="005438CB"/>
    <w:rsid w:val="005467F9"/>
    <w:rsid w:val="00556521"/>
    <w:rsid w:val="00593E4B"/>
    <w:rsid w:val="005F036A"/>
    <w:rsid w:val="006034EC"/>
    <w:rsid w:val="00603AC0"/>
    <w:rsid w:val="00605605"/>
    <w:rsid w:val="00610027"/>
    <w:rsid w:val="00610F1E"/>
    <w:rsid w:val="006338B1"/>
    <w:rsid w:val="006651DF"/>
    <w:rsid w:val="006A332A"/>
    <w:rsid w:val="006A3CC2"/>
    <w:rsid w:val="006B2ED2"/>
    <w:rsid w:val="006D0925"/>
    <w:rsid w:val="007251EF"/>
    <w:rsid w:val="0075566B"/>
    <w:rsid w:val="00783084"/>
    <w:rsid w:val="007A61F1"/>
    <w:rsid w:val="007F26C3"/>
    <w:rsid w:val="00805910"/>
    <w:rsid w:val="0082323B"/>
    <w:rsid w:val="008259FB"/>
    <w:rsid w:val="008E7224"/>
    <w:rsid w:val="009073EC"/>
    <w:rsid w:val="00910BD1"/>
    <w:rsid w:val="009478FB"/>
    <w:rsid w:val="00951B77"/>
    <w:rsid w:val="00983333"/>
    <w:rsid w:val="009B7479"/>
    <w:rsid w:val="009C106D"/>
    <w:rsid w:val="009C583E"/>
    <w:rsid w:val="009F0488"/>
    <w:rsid w:val="00A039B0"/>
    <w:rsid w:val="00A20B6F"/>
    <w:rsid w:val="00A25232"/>
    <w:rsid w:val="00A82A6B"/>
    <w:rsid w:val="00A9460A"/>
    <w:rsid w:val="00AB677E"/>
    <w:rsid w:val="00AC0FC3"/>
    <w:rsid w:val="00B019EA"/>
    <w:rsid w:val="00B217D0"/>
    <w:rsid w:val="00B24FB4"/>
    <w:rsid w:val="00BB2005"/>
    <w:rsid w:val="00BB507F"/>
    <w:rsid w:val="00C0102E"/>
    <w:rsid w:val="00C170A5"/>
    <w:rsid w:val="00C71D53"/>
    <w:rsid w:val="00C9151B"/>
    <w:rsid w:val="00DB6D68"/>
    <w:rsid w:val="00DC40AB"/>
    <w:rsid w:val="00DC7983"/>
    <w:rsid w:val="00DE0CCF"/>
    <w:rsid w:val="00DE7AF9"/>
    <w:rsid w:val="00E0759A"/>
    <w:rsid w:val="00E43B93"/>
    <w:rsid w:val="00E94EC6"/>
    <w:rsid w:val="00ED6153"/>
    <w:rsid w:val="00EE54DC"/>
    <w:rsid w:val="00EF0A00"/>
    <w:rsid w:val="00F47A57"/>
    <w:rsid w:val="00F929F8"/>
    <w:rsid w:val="00FA3AD7"/>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660E"/>
  <w15:docId w15:val="{898BB7B4-20D6-4AD6-8A82-EFD52EA9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59"/>
    <w:rsid w:val="002F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4483-9F3E-4AD5-BD29-4518275D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2019-05-07T19:40:00Z</dcterms:created>
  <dcterms:modified xsi:type="dcterms:W3CDTF">2019-05-07T19:42:00Z</dcterms:modified>
</cp:coreProperties>
</file>