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A0AD" w14:textId="77777777" w:rsidR="00D33E0F" w:rsidRDefault="00D33E0F" w:rsidP="00D33E0F">
      <w:pPr>
        <w:spacing w:after="0" w:line="240" w:lineRule="auto"/>
        <w:jc w:val="center"/>
        <w:rPr>
          <w:rFonts w:cs="Arial"/>
          <w:b/>
          <w:sz w:val="32"/>
        </w:rPr>
      </w:pPr>
      <w:r w:rsidRPr="003B5F55">
        <w:rPr>
          <w:rFonts w:ascii="Calibri" w:hAnsi="Calibri"/>
          <w:b/>
          <w:i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2B773" wp14:editId="7B449F0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59F2" w14:textId="77777777" w:rsidR="00D33E0F" w:rsidRDefault="00D33E0F" w:rsidP="00D33E0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4C8051" w14:textId="77777777" w:rsidR="00D33E0F" w:rsidRPr="00605605" w:rsidRDefault="00D33E0F" w:rsidP="00D33E0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B7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.75pt;margin-top:572.95pt;width:147.7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N/N0y1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4C8959F2" w14:textId="77777777" w:rsidR="00D33E0F" w:rsidRDefault="00D33E0F" w:rsidP="00D33E0F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4C8051" w14:textId="77777777" w:rsidR="00D33E0F" w:rsidRPr="00605605" w:rsidRDefault="00D33E0F" w:rsidP="00D33E0F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3B5F55">
        <w:rPr>
          <w:rFonts w:cs="Arial"/>
          <w:b/>
          <w:color w:val="000000" w:themeColor="text1"/>
          <w:sz w:val="32"/>
        </w:rPr>
        <w:t xml:space="preserve"> Observation and Reporting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</w:p>
    <w:p w14:paraId="30FCF23A" w14:textId="77777777" w:rsidR="00D33E0F" w:rsidRPr="00BC5C33" w:rsidRDefault="00D33E0F" w:rsidP="00D33E0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C5C33">
        <w:rPr>
          <w:rFonts w:cs="Arial"/>
          <w:b/>
          <w:sz w:val="32"/>
          <w:szCs w:val="32"/>
        </w:rPr>
        <w:t>Nursing Assistant</w:t>
      </w:r>
    </w:p>
    <w:p w14:paraId="72E56BB1" w14:textId="77777777" w:rsidR="00D33E0F" w:rsidRPr="00FF65DB" w:rsidRDefault="00D33E0F" w:rsidP="00D33E0F">
      <w:pPr>
        <w:spacing w:after="0" w:line="240" w:lineRule="auto"/>
        <w:rPr>
          <w:rFonts w:ascii="Arial" w:hAnsi="Arial" w:cs="Arial"/>
          <w:b/>
        </w:rPr>
      </w:pPr>
    </w:p>
    <w:p w14:paraId="66615039" w14:textId="77777777" w:rsidR="00D33E0F" w:rsidRPr="00FF65DB" w:rsidRDefault="00D33E0F" w:rsidP="00D33E0F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3E4F7C57" w14:textId="77777777" w:rsidR="00D33E0F" w:rsidRPr="00FF65DB" w:rsidRDefault="00D33E0F" w:rsidP="00D33E0F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D33E0F" w:rsidRPr="00FF65DB" w14:paraId="33E8FB5A" w14:textId="77777777" w:rsidTr="00865AE1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61E316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68516F6C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172C776D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FEE475F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1334D8E3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6D7139FB" w14:textId="77777777" w:rsidR="00D33E0F" w:rsidRPr="00A11ECE" w:rsidRDefault="00D33E0F" w:rsidP="00D33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2BCA30E5" w14:textId="77777777" w:rsidR="00D33E0F" w:rsidRPr="00A11ECE" w:rsidRDefault="00D33E0F" w:rsidP="00D33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06C28B73" w14:textId="77777777" w:rsidR="00D33E0F" w:rsidRPr="00A11ECE" w:rsidRDefault="00D33E0F" w:rsidP="00D33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706C6E7A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AD724E7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7AAF58A7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D33E0F" w:rsidRPr="00FF65DB" w14:paraId="0AB1A539" w14:textId="77777777" w:rsidTr="00865AE1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BFF68C4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062DC1A" w14:textId="77777777" w:rsidR="00D33E0F" w:rsidRPr="006C3773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Competency</w:t>
            </w:r>
          </w:p>
          <w:p w14:paraId="4BA2B46D" w14:textId="77777777" w:rsidR="00D33E0F" w:rsidRPr="006C3773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Demonstrated/</w:t>
            </w:r>
          </w:p>
          <w:p w14:paraId="3BF0916A" w14:textId="77777777" w:rsidR="00D33E0F" w:rsidRPr="006C3773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 xml:space="preserve">Meets </w:t>
            </w:r>
          </w:p>
          <w:p w14:paraId="170764DB" w14:textId="77777777" w:rsidR="00D33E0F" w:rsidRPr="003B5F55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1B4D4C4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1532750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E18062C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E0F" w:rsidRPr="00FF65DB" w14:paraId="2AE128EF" w14:textId="77777777" w:rsidTr="00865AE1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C1C2A03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F8498AB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CE1C152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C24187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658B09C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7C1EF9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BD092D" w14:textId="77777777" w:rsidR="00D33E0F" w:rsidRPr="00FF65DB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E15F190" w14:textId="77777777" w:rsidR="00D33E0F" w:rsidRDefault="00D33E0F" w:rsidP="00D33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E0F" w:rsidRPr="00FF65DB" w14:paraId="2B861F2E" w14:textId="77777777" w:rsidTr="00865AE1">
        <w:trPr>
          <w:trHeight w:val="1223"/>
        </w:trPr>
        <w:tc>
          <w:tcPr>
            <w:tcW w:w="2700" w:type="dxa"/>
            <w:shd w:val="clear" w:color="auto" w:fill="F2F2F2" w:themeFill="background1" w:themeFillShade="F2"/>
          </w:tcPr>
          <w:p w14:paraId="1AEC29F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Identifies the Types of Changes to Note and Report</w:t>
            </w:r>
          </w:p>
        </w:tc>
        <w:tc>
          <w:tcPr>
            <w:tcW w:w="2631" w:type="dxa"/>
          </w:tcPr>
          <w:p w14:paraId="7113046E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Function</w:t>
            </w:r>
          </w:p>
          <w:p w14:paraId="019DDB0A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Consciousness</w:t>
            </w:r>
          </w:p>
          <w:p w14:paraId="1FE8B17A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Memory</w:t>
            </w:r>
          </w:p>
          <w:p w14:paraId="3CED5A8E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Mood</w:t>
            </w:r>
          </w:p>
          <w:p w14:paraId="78B7D8A1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Elimination</w:t>
            </w:r>
          </w:p>
          <w:p w14:paraId="3FFE9552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Pain</w:t>
            </w:r>
          </w:p>
          <w:p w14:paraId="24B335F2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Skin</w:t>
            </w:r>
          </w:p>
          <w:p w14:paraId="0A293F83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Communication</w:t>
            </w:r>
          </w:p>
          <w:p w14:paraId="6B7639B6" w14:textId="2D014497" w:rsid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Appetite or Intake</w:t>
            </w:r>
          </w:p>
          <w:p w14:paraId="24B129FA" w14:textId="6AAF8075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Weight</w:t>
            </w:r>
          </w:p>
          <w:p w14:paraId="4BE4C51B" w14:textId="4CF3058D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Nutrition/Food Intake</w:t>
            </w:r>
          </w:p>
          <w:p w14:paraId="2228BDAD" w14:textId="17A2BD9E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Lethargy</w:t>
            </w:r>
          </w:p>
          <w:p w14:paraId="59511AF5" w14:textId="614A95A1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Increase in behaviors</w:t>
            </w:r>
          </w:p>
          <w:p w14:paraId="055B27B2" w14:textId="6F06DCC6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Resident different than usual</w:t>
            </w:r>
          </w:p>
          <w:p w14:paraId="755080D4" w14:textId="56F41E03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Transfer ability</w:t>
            </w:r>
          </w:p>
          <w:p w14:paraId="6E304057" w14:textId="7EF1BD25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Bed mobility</w:t>
            </w:r>
          </w:p>
          <w:p w14:paraId="1AF2279C" w14:textId="6E6330E6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Dressing/grooming </w:t>
            </w:r>
          </w:p>
          <w:p w14:paraId="6E57CCDB" w14:textId="6D6162E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Hygiene</w:t>
            </w:r>
          </w:p>
          <w:p w14:paraId="1DB9A01E" w14:textId="7777777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Unable to wake</w:t>
            </w:r>
          </w:p>
          <w:p w14:paraId="10557D42" w14:textId="7777777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Vitals </w:t>
            </w:r>
          </w:p>
          <w:p w14:paraId="5CF7D07D" w14:textId="77777777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Edema </w:t>
            </w:r>
          </w:p>
          <w:p w14:paraId="4C1C2277" w14:textId="2B3725D2" w:rsidR="00A7102F" w:rsidRPr="00D33E0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dizziness </w:t>
            </w:r>
          </w:p>
          <w:p w14:paraId="3190F301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Other</w:t>
            </w:r>
          </w:p>
        </w:tc>
        <w:tc>
          <w:tcPr>
            <w:tcW w:w="1779" w:type="dxa"/>
          </w:tcPr>
          <w:p w14:paraId="20C738D1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DB8065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D96DB2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5218AF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9D54D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C8E21B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971ED1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3E0F" w:rsidRPr="00FF65DB" w14:paraId="030E8E82" w14:textId="77777777" w:rsidTr="00865AE1">
        <w:trPr>
          <w:trHeight w:val="2448"/>
        </w:trPr>
        <w:tc>
          <w:tcPr>
            <w:tcW w:w="2700" w:type="dxa"/>
            <w:shd w:val="clear" w:color="auto" w:fill="F2F2F2" w:themeFill="background1" w:themeFillShade="F2"/>
          </w:tcPr>
          <w:p w14:paraId="5366E6BA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Utilizes the standard reporting system of the organization</w:t>
            </w:r>
          </w:p>
        </w:tc>
        <w:tc>
          <w:tcPr>
            <w:tcW w:w="2631" w:type="dxa"/>
          </w:tcPr>
          <w:p w14:paraId="7B12284B" w14:textId="7E3F486A" w:rsidR="00A7102F" w:rsidRDefault="00A7102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Identifies process for change of condition notification </w:t>
            </w:r>
          </w:p>
          <w:p w14:paraId="2DAE3E32" w14:textId="7F445231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Documents change</w:t>
            </w:r>
          </w:p>
          <w:p w14:paraId="1094C8BA" w14:textId="77777777" w:rsidR="00D33E0F" w:rsidRPr="00D33E0F" w:rsidRDefault="00D33E0F" w:rsidP="00D33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Gives to nurse</w:t>
            </w:r>
          </w:p>
          <w:p w14:paraId="143F1FB7" w14:textId="7E813017" w:rsidR="00D33E0F" w:rsidRPr="00D33E0F" w:rsidRDefault="00D33E0F" w:rsidP="00DF609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D33E0F">
              <w:rPr>
                <w:rFonts w:ascii="Calibri" w:hAnsi="Calibri" w:cs="Calibri"/>
                <w:sz w:val="20"/>
              </w:rPr>
              <w:t>(Identify facility protocol/process)</w:t>
            </w:r>
          </w:p>
        </w:tc>
        <w:tc>
          <w:tcPr>
            <w:tcW w:w="1779" w:type="dxa"/>
          </w:tcPr>
          <w:p w14:paraId="54B06008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D6107B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71FE80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3D5A7A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C4DC55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454C78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937C26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3E0F" w:rsidRPr="00FF65DB" w14:paraId="40E8006D" w14:textId="77777777" w:rsidTr="00865AE1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07DB66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51CAF7C4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728FF816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182D54B0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169E9C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CF82C3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D8669C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E5142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4255A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DD1128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3E0F" w:rsidRPr="00FF65DB" w14:paraId="3FC9C9C4" w14:textId="77777777" w:rsidTr="00865AE1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1F6527B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06B19AAF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687E112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05D263E8" w14:textId="77777777" w:rsidR="00D33E0F" w:rsidRPr="00D33E0F" w:rsidRDefault="00D33E0F" w:rsidP="00D33E0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734F7220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DA345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165A5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94EE63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8A0E94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5E0999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A31783" w14:textId="77777777" w:rsidR="00D33E0F" w:rsidRPr="00FF65DB" w:rsidRDefault="00D33E0F" w:rsidP="00D33E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B4E417D" w14:textId="77777777" w:rsidR="00D33E0F" w:rsidRDefault="00D33E0F" w:rsidP="00D33E0F">
      <w:pPr>
        <w:spacing w:after="0" w:line="240" w:lineRule="auto"/>
        <w:rPr>
          <w:rFonts w:ascii="Arial" w:hAnsi="Arial" w:cs="Arial"/>
          <w:b/>
        </w:rPr>
      </w:pPr>
    </w:p>
    <w:p w14:paraId="4ABC9FE3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7F21EF6E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03298887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747234E1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7217D8AD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170D0FFC" w14:textId="77777777" w:rsidR="00A7102F" w:rsidRDefault="00A7102F" w:rsidP="00D33E0F">
      <w:pPr>
        <w:spacing w:after="0" w:line="240" w:lineRule="auto"/>
        <w:rPr>
          <w:rFonts w:ascii="Arial" w:hAnsi="Arial" w:cs="Arial"/>
          <w:b/>
          <w:sz w:val="28"/>
        </w:rPr>
      </w:pPr>
    </w:p>
    <w:p w14:paraId="443337B8" w14:textId="6C96A95A" w:rsidR="00D33E0F" w:rsidRPr="00686445" w:rsidRDefault="00D33E0F" w:rsidP="00D33E0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 xml:space="preserve">I certify that I have received orientation in the </w:t>
      </w:r>
      <w:r w:rsidR="00A7102F" w:rsidRPr="00686445">
        <w:rPr>
          <w:rFonts w:ascii="Arial" w:hAnsi="Arial" w:cs="Arial"/>
          <w:b/>
          <w:sz w:val="28"/>
        </w:rPr>
        <w:t>above-mentioned</w:t>
      </w:r>
      <w:r w:rsidRPr="00686445">
        <w:rPr>
          <w:rFonts w:ascii="Arial" w:hAnsi="Arial" w:cs="Arial"/>
          <w:b/>
          <w:sz w:val="28"/>
        </w:rPr>
        <w:t xml:space="preserve"> areas.</w:t>
      </w:r>
    </w:p>
    <w:p w14:paraId="7BED697A" w14:textId="77777777" w:rsidR="00D33E0F" w:rsidRDefault="00D33E0F" w:rsidP="00D33E0F">
      <w:pPr>
        <w:spacing w:after="0" w:line="240" w:lineRule="auto"/>
        <w:rPr>
          <w:rFonts w:ascii="Arial" w:hAnsi="Arial" w:cs="Arial"/>
          <w:b/>
          <w:i/>
        </w:rPr>
      </w:pPr>
    </w:p>
    <w:p w14:paraId="5DF47324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4B63E" wp14:editId="6E202A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7061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95B019F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59F613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41EB0E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4E33BBF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C77E90D" w14:textId="77777777" w:rsidR="00D33E0F" w:rsidRDefault="00D33E0F" w:rsidP="00D33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B63E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DE37061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95B019F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59F613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41EB0E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4E33BBF" w14:textId="77777777" w:rsidR="00D33E0F" w:rsidRPr="00FF65DB" w:rsidRDefault="00D33E0F" w:rsidP="00D33E0F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C77E90D" w14:textId="77777777" w:rsidR="00D33E0F" w:rsidRDefault="00D33E0F" w:rsidP="00D33E0F"/>
                  </w:txbxContent>
                </v:textbox>
              </v:shape>
            </w:pict>
          </mc:Fallback>
        </mc:AlternateContent>
      </w:r>
    </w:p>
    <w:p w14:paraId="05F215CE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33B3EA1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2DE6236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86A5C2E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35F0AC9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02D82BB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CFD253D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68A5ED2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B655B" wp14:editId="616C4C77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6953" w14:textId="55BF5141" w:rsidR="00D33E0F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8B94135" w14:textId="77777777" w:rsidR="00D33E0F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0786F7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D17D1D" w14:textId="77777777" w:rsidR="00D33E0F" w:rsidRPr="00FF65DB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4B96AAC" w14:textId="77777777" w:rsidR="00D33E0F" w:rsidRPr="00F23217" w:rsidRDefault="00D33E0F" w:rsidP="00D33E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83E179D" w14:textId="77777777" w:rsidR="00D33E0F" w:rsidRDefault="00D33E0F" w:rsidP="00D33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655B" id="Text Box 5" o:spid="_x0000_s1028" type="#_x0000_t202" style="position:absolute;left:0;text-align:left;margin-left:-2.25pt;margin-top:5.65pt;width:650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dV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AT4RdV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0F346953" w14:textId="55BF5141" w:rsidR="00D33E0F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8B94135" w14:textId="77777777" w:rsidR="00D33E0F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0786F7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D17D1D" w14:textId="77777777" w:rsidR="00D33E0F" w:rsidRPr="00FF65DB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4B96AAC" w14:textId="77777777" w:rsidR="00D33E0F" w:rsidRPr="00F23217" w:rsidRDefault="00D33E0F" w:rsidP="00D33E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83E179D" w14:textId="77777777" w:rsidR="00D33E0F" w:rsidRDefault="00D33E0F" w:rsidP="00D33E0F"/>
                  </w:txbxContent>
                </v:textbox>
              </v:shape>
            </w:pict>
          </mc:Fallback>
        </mc:AlternateContent>
      </w:r>
    </w:p>
    <w:p w14:paraId="0564409C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0F5B7D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235BACD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4C35FE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0C04436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5820D5" w14:textId="77777777" w:rsidR="00D33E0F" w:rsidRDefault="00D33E0F" w:rsidP="00D33E0F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4E16E3EF" w14:textId="77777777" w:rsidR="00D33E0F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F062BF" w14:textId="279D06B4" w:rsidR="00D33E0F" w:rsidRPr="00686445" w:rsidRDefault="00D33E0F" w:rsidP="00D33E0F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4A090B48" w14:textId="77777777" w:rsidR="00D33E0F" w:rsidRDefault="00D33E0F" w:rsidP="00D33E0F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32B4235C" w14:textId="3D1ECBB5" w:rsidR="003D4C37" w:rsidRDefault="003D4C37">
      <w:bookmarkStart w:id="0" w:name="_GoBack"/>
      <w:bookmarkEnd w:id="0"/>
    </w:p>
    <w:p w14:paraId="5B340073" w14:textId="77777777" w:rsidR="00DF6093" w:rsidRDefault="00DF6093">
      <w:pPr>
        <w:rPr>
          <w:rFonts w:cstheme="minorHAnsi"/>
          <w:b/>
        </w:rPr>
      </w:pPr>
    </w:p>
    <w:p w14:paraId="6179A137" w14:textId="3CF341E7" w:rsidR="00DF6093" w:rsidRPr="00DF6093" w:rsidRDefault="00DF6093">
      <w:pPr>
        <w:rPr>
          <w:rFonts w:cstheme="minorHAnsi"/>
          <w:b/>
        </w:rPr>
      </w:pPr>
      <w:r w:rsidRPr="00DF6093">
        <w:rPr>
          <w:rFonts w:cstheme="minorHAnsi"/>
          <w:b/>
        </w:rPr>
        <w:t>Resources:</w:t>
      </w:r>
    </w:p>
    <w:p w14:paraId="2D50F4AF" w14:textId="3DE5BB93" w:rsidR="00DF6093" w:rsidRPr="00DF6093" w:rsidRDefault="00DF6093" w:rsidP="00DF6093">
      <w:pPr>
        <w:pStyle w:val="ListParagraph"/>
        <w:numPr>
          <w:ilvl w:val="0"/>
          <w:numId w:val="3"/>
        </w:numPr>
        <w:contextualSpacing/>
        <w:rPr>
          <w:rFonts w:asciiTheme="minorHAnsi" w:eastAsia="MS Mincho" w:hAnsiTheme="minorHAnsi" w:cstheme="minorHAnsi"/>
          <w:sz w:val="22"/>
          <w:szCs w:val="22"/>
        </w:rPr>
      </w:pPr>
      <w:r w:rsidRPr="00DF6093">
        <w:rPr>
          <w:rFonts w:asciiTheme="minorHAnsi" w:eastAsia="MS Mincho" w:hAnsiTheme="minorHAnsi" w:cstheme="minorHAns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DF6093">
          <w:rPr>
            <w:rFonts w:asciiTheme="minorHAnsi" w:eastAsia="MS Mincho" w:hAnsiTheme="minorHAnsi" w:cstheme="minorHAnsi"/>
            <w:color w:val="0000FF" w:themeColor="hyperlink"/>
            <w:sz w:val="22"/>
            <w:szCs w:val="22"/>
            <w:u w:val="single"/>
          </w:rPr>
          <w:t>https://www.cms.gov/Regulations-and-Guidance/Guidance/Manuals/downloads/som107ap_pp_guidelines_ltcf.pdf</w:t>
        </w:r>
      </w:hyperlink>
      <w:r w:rsidRPr="00DF609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C75496C" w14:textId="0DE20411" w:rsidR="00DF6093" w:rsidRDefault="00DF6093" w:rsidP="00A7102F">
      <w:pPr>
        <w:pStyle w:val="ListParagraph"/>
        <w:numPr>
          <w:ilvl w:val="0"/>
          <w:numId w:val="3"/>
        </w:numPr>
        <w:contextualSpacing/>
      </w:pPr>
      <w:r w:rsidRPr="00A7102F">
        <w:rPr>
          <w:rFonts w:asciiTheme="minorHAnsi" w:hAnsiTheme="minorHAnsi" w:cstheme="minorHAnsi"/>
          <w:sz w:val="22"/>
          <w:szCs w:val="22"/>
        </w:rPr>
        <w:t xml:space="preserve">Centers for Medicare &amp; Medicaid Services Long-Term Care Facility Resident Assessment Instrument 3.0 User’s Manual, Version 1.16.  October 2018:  </w:t>
      </w:r>
      <w:hyperlink r:id="rId8" w:history="1">
        <w:r w:rsidRPr="00A7102F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https://www.cms.gov/Medicare/Quality-Initiatives-Patient-Assessment-Instruments/NursingHomeQualityInits/MDS30RAIManual.html</w:t>
        </w:r>
      </w:hyperlink>
    </w:p>
    <w:sectPr w:rsidR="00DF6093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A1D2" w14:textId="77777777" w:rsidR="00173D73" w:rsidRDefault="00173D73" w:rsidP="00041B40">
      <w:pPr>
        <w:spacing w:after="0" w:line="240" w:lineRule="auto"/>
      </w:pPr>
      <w:r>
        <w:separator/>
      </w:r>
    </w:p>
  </w:endnote>
  <w:endnote w:type="continuationSeparator" w:id="0">
    <w:p w14:paraId="43A8296A" w14:textId="77777777" w:rsidR="00173D73" w:rsidRDefault="00173D73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FA47" w14:textId="77777777" w:rsidR="00173D73" w:rsidRDefault="00173D73" w:rsidP="00041B40">
      <w:pPr>
        <w:spacing w:after="0" w:line="240" w:lineRule="auto"/>
      </w:pPr>
      <w:r>
        <w:separator/>
      </w:r>
    </w:p>
  </w:footnote>
  <w:footnote w:type="continuationSeparator" w:id="0">
    <w:p w14:paraId="775284FF" w14:textId="77777777" w:rsidR="00173D73" w:rsidRDefault="00173D73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B573E"/>
    <w:rsid w:val="00173D73"/>
    <w:rsid w:val="003D4C37"/>
    <w:rsid w:val="00632C48"/>
    <w:rsid w:val="00782807"/>
    <w:rsid w:val="00895110"/>
    <w:rsid w:val="009747BF"/>
    <w:rsid w:val="009F1DEA"/>
    <w:rsid w:val="00A7102F"/>
    <w:rsid w:val="00B44006"/>
    <w:rsid w:val="00D33E0F"/>
    <w:rsid w:val="00DF609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2019-04-29T19:43:00Z</dcterms:created>
  <dcterms:modified xsi:type="dcterms:W3CDTF">2019-05-08T21:09:00Z</dcterms:modified>
</cp:coreProperties>
</file>