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4D5A" w14:textId="081121AC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6B1EB1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27E952" wp14:editId="292EAF01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0E9B" w14:textId="77777777" w:rsidR="006B1EB1" w:rsidRDefault="006B1EB1" w:rsidP="006B1EB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70A38E9" w14:textId="77777777" w:rsidR="006B1EB1" w:rsidRPr="00605605" w:rsidRDefault="006B1EB1" w:rsidP="006B1EB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7E9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7A310E9B" w14:textId="77777777" w:rsidR="006B1EB1" w:rsidRDefault="006B1EB1" w:rsidP="006B1EB1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70A38E9" w14:textId="77777777" w:rsidR="006B1EB1" w:rsidRPr="00605605" w:rsidRDefault="006B1EB1" w:rsidP="006B1EB1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6B1EB1">
        <w:rPr>
          <w:rFonts w:ascii="Calibri" w:hAnsi="Calibri" w:cs="Calibri"/>
          <w:b/>
          <w:bCs/>
          <w:noProof/>
          <w:color w:val="000000" w:themeColor="text1"/>
          <w:sz w:val="32"/>
          <w:szCs w:val="32"/>
        </w:rPr>
        <w:t>Specialized Rehabilitation Staff</w:t>
      </w:r>
      <w:r w:rsidRPr="006B1EB1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Pr="006B1EB1">
        <w:rPr>
          <w:rFonts w:ascii="Calibri" w:hAnsi="Calibri" w:cs="Calibri"/>
          <w:b/>
          <w:bCs/>
          <w:sz w:val="32"/>
          <w:szCs w:val="32"/>
        </w:rPr>
        <w:t>Competency Checklist</w:t>
      </w:r>
    </w:p>
    <w:p w14:paraId="14456581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C8841AD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B1EB1">
        <w:rPr>
          <w:rFonts w:ascii="Calibri" w:hAnsi="Calibri" w:cs="Calibri"/>
          <w:b/>
          <w:bCs/>
          <w:sz w:val="28"/>
          <w:szCs w:val="28"/>
        </w:rPr>
        <w:t>Name:</w:t>
      </w:r>
      <w:r w:rsidRPr="006B1EB1">
        <w:rPr>
          <w:rFonts w:ascii="Calibri" w:hAnsi="Calibri" w:cs="Calibri"/>
          <w:sz w:val="28"/>
          <w:szCs w:val="28"/>
        </w:rPr>
        <w:t xml:space="preserve">______________________________ </w:t>
      </w:r>
      <w:r w:rsidRPr="006B1EB1">
        <w:rPr>
          <w:rFonts w:ascii="Calibri" w:hAnsi="Calibri" w:cs="Calibri"/>
          <w:b/>
          <w:bCs/>
          <w:sz w:val="28"/>
          <w:szCs w:val="28"/>
        </w:rPr>
        <w:t xml:space="preserve"> Title: </w:t>
      </w:r>
      <w:r w:rsidRPr="006B1EB1">
        <w:rPr>
          <w:rFonts w:ascii="Calibri" w:hAnsi="Calibri" w:cs="Calibri"/>
          <w:sz w:val="28"/>
          <w:szCs w:val="28"/>
        </w:rPr>
        <w:t>___________________________</w:t>
      </w:r>
      <w:r w:rsidRPr="006B1EB1">
        <w:rPr>
          <w:rFonts w:ascii="Calibri" w:hAnsi="Calibri" w:cs="Calibri"/>
          <w:b/>
          <w:bCs/>
          <w:sz w:val="28"/>
          <w:szCs w:val="28"/>
        </w:rPr>
        <w:t xml:space="preserve">  Hire Date</w:t>
      </w:r>
      <w:r w:rsidRPr="006B1EB1">
        <w:rPr>
          <w:rFonts w:ascii="Calibri" w:hAnsi="Calibri" w:cs="Calibri"/>
          <w:sz w:val="28"/>
          <w:szCs w:val="28"/>
        </w:rPr>
        <w:t>:_______________</w:t>
      </w:r>
    </w:p>
    <w:p w14:paraId="324C445E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901"/>
        <w:gridCol w:w="1779"/>
        <w:gridCol w:w="1800"/>
        <w:gridCol w:w="810"/>
        <w:gridCol w:w="810"/>
        <w:gridCol w:w="810"/>
        <w:gridCol w:w="810"/>
        <w:gridCol w:w="1800"/>
      </w:tblGrid>
      <w:tr w:rsidR="006B1EB1" w:rsidRPr="006B1EB1" w14:paraId="5511FBFC" w14:textId="77777777" w:rsidTr="00634999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2E79EA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7ABEDB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Evaluation</w:t>
            </w:r>
          </w:p>
          <w:p w14:paraId="0701B94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82DD94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Method of Evaluation</w:t>
            </w:r>
          </w:p>
          <w:p w14:paraId="41F5FF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562D7A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B1EB1">
              <w:rPr>
                <w:rFonts w:ascii="Calibri" w:hAnsi="Calibri" w:cs="Calibri"/>
                <w:sz w:val="20"/>
              </w:rPr>
              <w:t>D = Skills Demonstration</w:t>
            </w:r>
          </w:p>
          <w:p w14:paraId="0BF7F16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B1EB1">
              <w:rPr>
                <w:rFonts w:ascii="Calibri" w:hAnsi="Calibri" w:cs="Calibri"/>
                <w:sz w:val="20"/>
              </w:rPr>
              <w:t>O = Performance Observation</w:t>
            </w:r>
          </w:p>
          <w:p w14:paraId="41F46D5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B1EB1">
              <w:rPr>
                <w:rFonts w:ascii="Calibri" w:hAnsi="Calibri" w:cs="Calibri"/>
                <w:sz w:val="20"/>
              </w:rPr>
              <w:t>W = Written Test</w:t>
            </w:r>
          </w:p>
          <w:p w14:paraId="591428B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56A69C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 xml:space="preserve">Verification </w:t>
            </w:r>
          </w:p>
          <w:p w14:paraId="0E685F05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6B1EB1" w:rsidRPr="006B1EB1" w14:paraId="07D9D36F" w14:textId="77777777" w:rsidTr="00634999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DFCE31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9A0BC7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Competency</w:t>
            </w:r>
          </w:p>
          <w:p w14:paraId="066A727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Demonstrated/</w:t>
            </w:r>
          </w:p>
          <w:p w14:paraId="3CB67EF9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 xml:space="preserve">Meets </w:t>
            </w:r>
          </w:p>
          <w:p w14:paraId="4031E954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5D1114F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091DCB7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6CD2A3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629737F4" w14:textId="77777777" w:rsidTr="00634999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A90ED1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4E3714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147E85CB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DF8906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E98819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AFA870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CDDA7D3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E7C535E" w14:textId="77777777" w:rsidR="006B1EB1" w:rsidRPr="006B1EB1" w:rsidRDefault="006B1EB1" w:rsidP="006B1EB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18E6DA76" w14:textId="77777777" w:rsidTr="006B1EB1">
        <w:trPr>
          <w:trHeight w:val="530"/>
        </w:trPr>
        <w:tc>
          <w:tcPr>
            <w:tcW w:w="2430" w:type="dxa"/>
            <w:vMerge w:val="restart"/>
            <w:shd w:val="clear" w:color="auto" w:fill="F2F2F2" w:themeFill="background1" w:themeFillShade="F2"/>
          </w:tcPr>
          <w:p w14:paraId="5E4A80A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</w:rPr>
              <w:t>Specialized Rehabilitation Staff Competency Checklist- Specialized Rehabilitation</w:t>
            </w:r>
          </w:p>
        </w:tc>
        <w:tc>
          <w:tcPr>
            <w:tcW w:w="2901" w:type="dxa"/>
          </w:tcPr>
          <w:p w14:paraId="6B37626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B1EB1">
              <w:rPr>
                <w:rFonts w:ascii="Calibri" w:hAnsi="Calibri" w:cs="Calibri"/>
              </w:rPr>
              <w:t>Demonstrates involvement of resident/resident representative in the development of the person-centered care plan and defining the approaches and goals with specialized rehabilitation</w:t>
            </w:r>
          </w:p>
        </w:tc>
        <w:tc>
          <w:tcPr>
            <w:tcW w:w="1779" w:type="dxa"/>
          </w:tcPr>
          <w:p w14:paraId="46C72FC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280089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D7080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5D1AE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DE595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15A89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8F1376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55AA70D8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6B57A04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1BABD115" w14:textId="77777777" w:rsidR="006B1EB1" w:rsidRPr="006B1EB1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1EB1">
              <w:rPr>
                <w:rFonts w:ascii="Calibri" w:eastAsia="Calibri" w:hAnsi="Calibri" w:cs="Calibri"/>
              </w:rPr>
              <w:t>Verbally defines qualified personnel</w:t>
            </w:r>
          </w:p>
          <w:p w14:paraId="2980C2A9" w14:textId="77777777" w:rsidR="006B1EB1" w:rsidRPr="006B1EB1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1EB1">
              <w:rPr>
                <w:rFonts w:ascii="Calibri" w:eastAsia="Calibri" w:hAnsi="Calibri" w:cs="Calibri"/>
              </w:rPr>
              <w:t>(PT, OT, SLP, RT)</w:t>
            </w:r>
          </w:p>
        </w:tc>
        <w:tc>
          <w:tcPr>
            <w:tcW w:w="1779" w:type="dxa"/>
          </w:tcPr>
          <w:p w14:paraId="4BB8916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2B0001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00C8C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2434C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09414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1B422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0C58C7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16A18F01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06B7F07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59914246" w14:textId="77777777" w:rsidR="006B1EB1" w:rsidRPr="006B1EB1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1EB1">
              <w:rPr>
                <w:rFonts w:ascii="Calibri" w:eastAsia="Calibri" w:hAnsi="Calibri" w:cs="Calibri"/>
              </w:rPr>
              <w:t>Understands in situations where there are differences between federal and State supervision requirements the regulation with the greater level of supervision will apply</w:t>
            </w:r>
          </w:p>
        </w:tc>
        <w:tc>
          <w:tcPr>
            <w:tcW w:w="1779" w:type="dxa"/>
          </w:tcPr>
          <w:p w14:paraId="34A85BF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9DDA33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CC736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7486F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69B8C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E33DA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C11DD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7416EEDE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4EF7D60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14DBB5E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6B1EB1">
              <w:rPr>
                <w:rFonts w:ascii="Calibri" w:hAnsi="Calibri" w:cs="Calibri"/>
              </w:rPr>
              <w:t xml:space="preserve">Understands the responsibilities of the role: PTA/OTA can provide services </w:t>
            </w:r>
            <w:r w:rsidRPr="006B1EB1">
              <w:rPr>
                <w:rFonts w:ascii="Calibri" w:hAnsi="Calibri" w:cs="Calibri"/>
              </w:rPr>
              <w:lastRenderedPageBreak/>
              <w:t>when under the supervision of a qualified therapist</w:t>
            </w:r>
          </w:p>
        </w:tc>
        <w:tc>
          <w:tcPr>
            <w:tcW w:w="1779" w:type="dxa"/>
          </w:tcPr>
          <w:p w14:paraId="4BDCFD3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EBBCB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B4859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76A1B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25CBF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0F3D5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B2092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1FFE3D15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ED6AD9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CCE45E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6B1EB1">
              <w:rPr>
                <w:rFonts w:ascii="Calibri" w:hAnsi="Calibri" w:cs="Calibri"/>
              </w:rPr>
              <w:t xml:space="preserve">Verbalizes the delegation process for specialized rehabilitation by a physician, NP, clinical nurse specialist </w:t>
            </w:r>
          </w:p>
        </w:tc>
        <w:tc>
          <w:tcPr>
            <w:tcW w:w="1779" w:type="dxa"/>
          </w:tcPr>
          <w:p w14:paraId="105CBD2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0D091E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7A088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A548E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EAB27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CE46D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97F9ED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05E810E2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777A1C5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229DAA38" w14:textId="77777777" w:rsidR="006B1EB1" w:rsidRPr="006B1EB1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1EB1">
              <w:rPr>
                <w:rFonts w:ascii="Calibri" w:eastAsia="Calibri" w:hAnsi="Calibri" w:cs="Calibri"/>
              </w:rPr>
              <w:t>Describes protocol for resident refusal of care:</w:t>
            </w:r>
          </w:p>
          <w:p w14:paraId="1597E8CF" w14:textId="77777777" w:rsidR="006B1EB1" w:rsidRPr="006B1EB1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B1EB1">
              <w:rPr>
                <w:rFonts w:ascii="Calibri" w:hAnsi="Calibri" w:cs="Calibri"/>
                <w:sz w:val="22"/>
                <w:szCs w:val="22"/>
              </w:rPr>
              <w:t>Attempt to identify reason for refusal</w:t>
            </w:r>
          </w:p>
          <w:p w14:paraId="7FCB0518" w14:textId="77777777" w:rsidR="006B1EB1" w:rsidRPr="006B1EB1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B1EB1">
              <w:rPr>
                <w:rFonts w:ascii="Calibri" w:hAnsi="Calibri" w:cs="Calibri"/>
                <w:sz w:val="22"/>
                <w:szCs w:val="22"/>
              </w:rPr>
              <w:t>Assessment</w:t>
            </w:r>
          </w:p>
          <w:p w14:paraId="2A8F56E4" w14:textId="77777777" w:rsidR="006B1EB1" w:rsidRPr="006B1EB1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B1EB1">
              <w:rPr>
                <w:rFonts w:ascii="Calibri" w:hAnsi="Calibri" w:cs="Calibri"/>
                <w:sz w:val="22"/>
                <w:szCs w:val="22"/>
              </w:rPr>
              <w:t>Alternatives offered</w:t>
            </w:r>
          </w:p>
          <w:p w14:paraId="58053554" w14:textId="77777777" w:rsidR="006B1EB1" w:rsidRPr="006B1EB1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B1EB1">
              <w:rPr>
                <w:rFonts w:ascii="Calibri" w:hAnsi="Calibri" w:cs="Calibri"/>
                <w:sz w:val="22"/>
                <w:szCs w:val="22"/>
              </w:rPr>
              <w:t>Risk/benefit discussion</w:t>
            </w:r>
          </w:p>
          <w:p w14:paraId="5ADBC2D0" w14:textId="77777777" w:rsidR="006B1EB1" w:rsidRPr="006B1EB1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B1EB1">
              <w:rPr>
                <w:rFonts w:ascii="Calibri" w:hAnsi="Calibri" w:cs="Calibri"/>
                <w:sz w:val="22"/>
                <w:szCs w:val="22"/>
              </w:rPr>
              <w:t>Notifications</w:t>
            </w:r>
          </w:p>
          <w:p w14:paraId="3BCD8399" w14:textId="77777777" w:rsidR="006B1EB1" w:rsidRPr="006B1EB1" w:rsidRDefault="006B1EB1" w:rsidP="006B1EB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B1EB1">
              <w:rPr>
                <w:rFonts w:ascii="Calibri" w:hAnsi="Calibri" w:cs="Calibri"/>
                <w:sz w:val="22"/>
                <w:szCs w:val="22"/>
              </w:rPr>
              <w:t>Documentation of process</w:t>
            </w:r>
          </w:p>
        </w:tc>
        <w:tc>
          <w:tcPr>
            <w:tcW w:w="1779" w:type="dxa"/>
          </w:tcPr>
          <w:p w14:paraId="563E5CD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17CC9A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4FBBF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EADF7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8B2E1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7531F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A0A3D8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1840E6E2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2DC6C9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4D3EC96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6B1EB1">
              <w:rPr>
                <w:rFonts w:ascii="Calibri" w:hAnsi="Calibri" w:cs="Calibri"/>
              </w:rPr>
              <w:t>Demonstrates proper MDS 3.0 Coding</w:t>
            </w:r>
          </w:p>
        </w:tc>
        <w:tc>
          <w:tcPr>
            <w:tcW w:w="1779" w:type="dxa"/>
          </w:tcPr>
          <w:p w14:paraId="7CC23C0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84D14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5E2FD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5E462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B5907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73363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F2A21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28E56150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0CE62B1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510EE8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6B1EB1">
              <w:rPr>
                <w:rFonts w:ascii="Calibri" w:hAnsi="Calibri" w:cs="Calibri"/>
              </w:rPr>
              <w:t>Demonstrates ability to coordinate the resident’s care and monitor the outcomes</w:t>
            </w:r>
          </w:p>
        </w:tc>
        <w:tc>
          <w:tcPr>
            <w:tcW w:w="1779" w:type="dxa"/>
          </w:tcPr>
          <w:p w14:paraId="259B4F3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3BB8C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2D113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FA8A8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A045B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9E4E1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26004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6EEA0F2F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02D2F26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1AA7065" w14:textId="77777777" w:rsidR="006B1EB1" w:rsidRPr="006B1EB1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1EB1">
              <w:rPr>
                <w:rFonts w:ascii="Calibri" w:eastAsia="Calibri" w:hAnsi="Calibri" w:cs="Calibri"/>
              </w:rPr>
              <w:t xml:space="preserve">Demonstrates ability to recognize decline, maintenance and </w:t>
            </w:r>
            <w:r w:rsidRPr="006B1EB1">
              <w:rPr>
                <w:rFonts w:ascii="Calibri" w:eastAsia="Calibri" w:hAnsi="Calibri" w:cs="Calibri"/>
              </w:rPr>
              <w:lastRenderedPageBreak/>
              <w:t>improvement</w:t>
            </w:r>
          </w:p>
        </w:tc>
        <w:tc>
          <w:tcPr>
            <w:tcW w:w="1779" w:type="dxa"/>
          </w:tcPr>
          <w:p w14:paraId="32A6D31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4FE238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A6C98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D8D990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33A33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09458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BD301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2D790C1D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455667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7B4824A9" w14:textId="77777777" w:rsidR="006B1EB1" w:rsidRPr="006B1EB1" w:rsidRDefault="006B1EB1" w:rsidP="006B1E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B1EB1">
              <w:rPr>
                <w:rFonts w:ascii="Calibri" w:eastAsia="Calibri" w:hAnsi="Calibri" w:cs="Calibri"/>
              </w:rPr>
              <w:t>Describes process for communication between healthcare providers such as nursing, social services, dietary, activities, specialized rehabilitation team, physician, NP or CNP.</w:t>
            </w:r>
          </w:p>
        </w:tc>
        <w:tc>
          <w:tcPr>
            <w:tcW w:w="1779" w:type="dxa"/>
          </w:tcPr>
          <w:p w14:paraId="19B3744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7FF46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CFC08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19BBD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489EF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0764D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B4504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42D7052A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17D2774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0037726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6B1EB1">
              <w:rPr>
                <w:rFonts w:ascii="Calibri" w:hAnsi="Calibri" w:cs="Calibri"/>
              </w:rPr>
              <w:t>Uses the facility assessment to ensure resources available</w:t>
            </w:r>
          </w:p>
        </w:tc>
        <w:tc>
          <w:tcPr>
            <w:tcW w:w="1779" w:type="dxa"/>
          </w:tcPr>
          <w:p w14:paraId="6A2BCFE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DD4850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001BC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37ABD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C92B0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8595E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D45BE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6DB075B7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4DEDEEF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3BF5DB0A" w14:textId="77777777" w:rsidR="006B1EB1" w:rsidRPr="006B1EB1" w:rsidRDefault="006B1EB1" w:rsidP="006B1EB1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6B1EB1">
              <w:rPr>
                <w:rFonts w:ascii="Calibri" w:hAnsi="Calibri" w:cs="Calibri"/>
                <w:sz w:val="22"/>
                <w:szCs w:val="22"/>
              </w:rPr>
              <w:t>Understands staff competencies are necessary to provide the level and types of care needed for the resident population</w:t>
            </w:r>
          </w:p>
        </w:tc>
        <w:tc>
          <w:tcPr>
            <w:tcW w:w="1779" w:type="dxa"/>
          </w:tcPr>
          <w:p w14:paraId="61E0EFE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5FCED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8E5C0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6E520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4E120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15E8C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38F5B5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46C2DFF3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5A0EE8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29EAC2FA" w14:textId="77777777" w:rsidR="006B1EB1" w:rsidRPr="006B1EB1" w:rsidRDefault="006B1EB1" w:rsidP="006B1EB1">
            <w:pPr>
              <w:spacing w:after="0" w:line="240" w:lineRule="auto"/>
              <w:rPr>
                <w:rFonts w:ascii="Calibri" w:eastAsiaTheme="minorEastAsia" w:hAnsi="Calibri" w:cs="Calibri"/>
                <w:kern w:val="24"/>
              </w:rPr>
            </w:pPr>
            <w:r w:rsidRPr="006B1EB1">
              <w:rPr>
                <w:rFonts w:ascii="Calibri" w:eastAsiaTheme="minorEastAsia" w:hAnsi="Calibri" w:cs="Calibri"/>
                <w:kern w:val="24"/>
              </w:rPr>
              <w:t>Demonstrate ability to write care plan/services required/orders.</w:t>
            </w:r>
          </w:p>
        </w:tc>
        <w:tc>
          <w:tcPr>
            <w:tcW w:w="1779" w:type="dxa"/>
          </w:tcPr>
          <w:p w14:paraId="2E46AAD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813DE0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39A50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7D12B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4435D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D29C3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C0211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577E4B22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3D1650A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1C202B2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6B1EB1">
              <w:rPr>
                <w:rFonts w:ascii="Calibri" w:hAnsi="Calibri" w:cs="Calibri"/>
              </w:rPr>
              <w:t>Demonstrates implementation of care plan interventions for each member of the healthcare team</w:t>
            </w:r>
          </w:p>
        </w:tc>
        <w:tc>
          <w:tcPr>
            <w:tcW w:w="1779" w:type="dxa"/>
          </w:tcPr>
          <w:p w14:paraId="1924118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7C1D8F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AC480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5504E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A9ADC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7D251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A0546E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5A9152FE" w14:textId="77777777" w:rsidTr="006B1EB1">
        <w:trPr>
          <w:trHeight w:val="530"/>
        </w:trPr>
        <w:tc>
          <w:tcPr>
            <w:tcW w:w="2430" w:type="dxa"/>
            <w:vMerge/>
            <w:shd w:val="clear" w:color="auto" w:fill="F2F2F2" w:themeFill="background1" w:themeFillShade="F2"/>
          </w:tcPr>
          <w:p w14:paraId="2315462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901" w:type="dxa"/>
          </w:tcPr>
          <w:p w14:paraId="0231D244" w14:textId="77777777" w:rsidR="006B1EB1" w:rsidRPr="006B1EB1" w:rsidRDefault="006B1EB1" w:rsidP="006B1EB1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6B1EB1">
              <w:rPr>
                <w:rFonts w:ascii="Calibri" w:hAnsi="Calibri" w:cs="Calibri"/>
              </w:rPr>
              <w:t>Describes documentation requirements for progress, maintenance and decline of resident function</w:t>
            </w:r>
          </w:p>
        </w:tc>
        <w:tc>
          <w:tcPr>
            <w:tcW w:w="1779" w:type="dxa"/>
          </w:tcPr>
          <w:p w14:paraId="4C5C2AB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6E0325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F7D50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B4217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74CDB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04A62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66A9EB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7003F4C6" w14:textId="77777777" w:rsidTr="006B1EB1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1429C414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 xml:space="preserve">Preadmission Screening  </w:t>
            </w:r>
          </w:p>
        </w:tc>
        <w:tc>
          <w:tcPr>
            <w:tcW w:w="2901" w:type="dxa"/>
          </w:tcPr>
          <w:p w14:paraId="2153DE2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</w:rPr>
            </w:pPr>
            <w:r w:rsidRPr="006B1EB1">
              <w:rPr>
                <w:rFonts w:ascii="Calibri" w:hAnsi="Calibri" w:cs="Calibri"/>
              </w:rPr>
              <w:t>Understands the PASARR process, specific roles and responsibilities related to the provision or securing of specialized rehabilitation services as indicated</w:t>
            </w:r>
          </w:p>
          <w:p w14:paraId="297D479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462F6CA1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6725FF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29626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B00CA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6E29F0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FC0ED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6D1F72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696177ED" w14:textId="77777777" w:rsidTr="006B1EB1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62D24D22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901" w:type="dxa"/>
          </w:tcPr>
          <w:p w14:paraId="38E5FF4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6A7EE5D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433E0C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B011E6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AB7F9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A4AB84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8CF96D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E499EE3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B1EB1" w:rsidRPr="006B1EB1" w14:paraId="41798677" w14:textId="77777777" w:rsidTr="006B1EB1">
        <w:trPr>
          <w:trHeight w:val="557"/>
        </w:trPr>
        <w:tc>
          <w:tcPr>
            <w:tcW w:w="2430" w:type="dxa"/>
            <w:shd w:val="clear" w:color="auto" w:fill="F2F2F2" w:themeFill="background1" w:themeFillShade="F2"/>
          </w:tcPr>
          <w:p w14:paraId="5B42BCE7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6B1EB1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901" w:type="dxa"/>
          </w:tcPr>
          <w:p w14:paraId="2A55C2C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371E5CD5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DC199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CF8BC0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313E48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2F41F9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902C3EE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23261A" w14:textId="77777777" w:rsidR="006B1EB1" w:rsidRPr="006B1EB1" w:rsidRDefault="006B1EB1" w:rsidP="006B1EB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E2866F5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</w:rPr>
      </w:pPr>
    </w:p>
    <w:p w14:paraId="1F02BC24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</w:rPr>
      </w:pPr>
    </w:p>
    <w:p w14:paraId="47CD763E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8"/>
        </w:rPr>
      </w:pPr>
      <w:r w:rsidRPr="006B1EB1">
        <w:rPr>
          <w:rFonts w:ascii="Calibri" w:hAnsi="Calibri" w:cs="Calibri"/>
          <w:b/>
          <w:sz w:val="28"/>
        </w:rPr>
        <w:br w:type="page"/>
      </w:r>
    </w:p>
    <w:p w14:paraId="536C784C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8691234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6F883B9" w14:textId="034FD348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8"/>
        </w:rPr>
      </w:pPr>
      <w:r w:rsidRPr="006B1EB1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46E23775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i/>
        </w:rPr>
      </w:pPr>
    </w:p>
    <w:p w14:paraId="6F7668E1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6B1EB1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FC8663" wp14:editId="38BC79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0BFF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A772F2C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9597670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217D28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7CB3288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95E84CA" w14:textId="77777777" w:rsidR="006B1EB1" w:rsidRDefault="006B1EB1" w:rsidP="006B1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8663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6E360BFF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A772F2C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9597670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217D28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7CB3288" w14:textId="77777777" w:rsidR="006B1EB1" w:rsidRPr="00FF65DB" w:rsidRDefault="006B1EB1" w:rsidP="006B1EB1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95E84CA" w14:textId="77777777" w:rsidR="006B1EB1" w:rsidRDefault="006B1EB1" w:rsidP="006B1EB1"/>
                  </w:txbxContent>
                </v:textbox>
              </v:shape>
            </w:pict>
          </mc:Fallback>
        </mc:AlternateContent>
      </w:r>
    </w:p>
    <w:p w14:paraId="2CA276BA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FB18221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7DA0D8C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FA1168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77AA42F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6F9A45F" w14:textId="3E0F2D93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223AFBF" w14:textId="13E2E50F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E1A070E" w14:textId="5A1F939C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78D87AA" w14:textId="15182583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6B1EB1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94C97A" wp14:editId="1CCC5544">
                <wp:simplePos x="0" y="0"/>
                <wp:positionH relativeFrom="column">
                  <wp:posOffset>-59055</wp:posOffset>
                </wp:positionH>
                <wp:positionV relativeFrom="paragraph">
                  <wp:posOffset>54610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91D1D" w14:textId="7DB97116" w:rsidR="006B1EB1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07EB24F" w14:textId="77777777" w:rsidR="006B1EB1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8B5332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037E7B" w14:textId="77777777" w:rsidR="006B1EB1" w:rsidRPr="00FF65DB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C17FBF0" w14:textId="77777777" w:rsidR="006B1EB1" w:rsidRPr="00F23217" w:rsidRDefault="006B1EB1" w:rsidP="006B1E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F291C6D" w14:textId="77777777" w:rsidR="006B1EB1" w:rsidRDefault="006B1EB1" w:rsidP="006B1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C97A" id="Text Box 6" o:spid="_x0000_s1028" type="#_x0000_t202" style="position:absolute;left:0;text-align:left;margin-left:-4.65pt;margin-top:4.3pt;width:650.25pt;height:8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">
                <v:textbox>
                  <w:txbxContent>
                    <w:p w14:paraId="4A191D1D" w14:textId="7DB97116" w:rsidR="006B1EB1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07EB24F" w14:textId="77777777" w:rsidR="006B1EB1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8B5332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037E7B" w14:textId="77777777" w:rsidR="006B1EB1" w:rsidRPr="00FF65DB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C17FBF0" w14:textId="77777777" w:rsidR="006B1EB1" w:rsidRPr="00F23217" w:rsidRDefault="006B1EB1" w:rsidP="006B1E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F291C6D" w14:textId="77777777" w:rsidR="006B1EB1" w:rsidRDefault="006B1EB1" w:rsidP="006B1EB1"/>
                  </w:txbxContent>
                </v:textbox>
              </v:shape>
            </w:pict>
          </mc:Fallback>
        </mc:AlternateContent>
      </w:r>
    </w:p>
    <w:p w14:paraId="5252B607" w14:textId="2C49893F" w:rsidR="006B1EB1" w:rsidRPr="006B1EB1" w:rsidRDefault="006B1EB1" w:rsidP="006B1EB1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042D852A" w14:textId="63CE44B4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2106130" w14:textId="0ABA2583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58DE302" w14:textId="77777777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09B8A3" w14:textId="63311E64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46C2472" w14:textId="77777777" w:rsid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A1DF924" w14:textId="73618585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6B1EB1">
        <w:rPr>
          <w:rFonts w:ascii="Calibri" w:hAnsi="Calibri" w:cs="Calibri"/>
          <w:b/>
          <w:i/>
        </w:rPr>
        <w:t>(PLACE IN EMPLOYMENT FILE)</w:t>
      </w:r>
    </w:p>
    <w:p w14:paraId="7AEBC8AB" w14:textId="6908636A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7A23FF8" w14:textId="5AD0BE0F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Cs w:val="24"/>
        </w:rPr>
      </w:pPr>
      <w:r w:rsidRPr="006B1EB1">
        <w:rPr>
          <w:rFonts w:ascii="Calibri" w:hAnsi="Calibri" w:cs="Calibri"/>
          <w:b/>
          <w:szCs w:val="24"/>
        </w:rPr>
        <w:br w:type="page"/>
      </w:r>
    </w:p>
    <w:p w14:paraId="610A6C9D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427E4C38" w14:textId="67F5BA3E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6B1EB1">
        <w:rPr>
          <w:rFonts w:ascii="Calibri" w:hAnsi="Calibri" w:cs="Calibri"/>
          <w:b/>
          <w:sz w:val="24"/>
          <w:szCs w:val="24"/>
        </w:rPr>
        <w:t>References</w:t>
      </w:r>
    </w:p>
    <w:p w14:paraId="023EE32E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szCs w:val="24"/>
        </w:rPr>
      </w:pPr>
    </w:p>
    <w:p w14:paraId="655531A8" w14:textId="58F6DC5A" w:rsidR="006B1EB1" w:rsidRPr="006B1EB1" w:rsidRDefault="006B1EB1" w:rsidP="006B1EB1">
      <w:pPr>
        <w:spacing w:after="0" w:line="240" w:lineRule="auto"/>
        <w:rPr>
          <w:rFonts w:ascii="Calibri" w:hAnsi="Calibri" w:cs="Calibri"/>
        </w:rPr>
      </w:pPr>
      <w:r w:rsidRPr="006B1EB1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6B1EB1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6B1EB1">
        <w:rPr>
          <w:rFonts w:ascii="Calibri" w:hAnsi="Calibri" w:cs="Calibri"/>
        </w:rPr>
        <w:t xml:space="preserve"> </w:t>
      </w:r>
    </w:p>
    <w:p w14:paraId="3FE914E7" w14:textId="77777777" w:rsidR="006B1EB1" w:rsidRDefault="006B1EB1" w:rsidP="006B1EB1">
      <w:pPr>
        <w:spacing w:after="0" w:line="240" w:lineRule="auto"/>
        <w:rPr>
          <w:rFonts w:ascii="Calibri" w:hAnsi="Calibri" w:cs="Calibri"/>
        </w:rPr>
      </w:pPr>
    </w:p>
    <w:p w14:paraId="105EE5DB" w14:textId="5A63C0D2" w:rsidR="006B1EB1" w:rsidRPr="006B1EB1" w:rsidRDefault="006B1EB1" w:rsidP="006B1EB1">
      <w:pPr>
        <w:spacing w:after="0" w:line="240" w:lineRule="auto"/>
        <w:rPr>
          <w:rFonts w:ascii="Calibri" w:hAnsi="Calibri" w:cs="Calibri"/>
        </w:rPr>
      </w:pPr>
      <w:r w:rsidRPr="006B1EB1">
        <w:rPr>
          <w:rFonts w:ascii="Calibri" w:hAnsi="Calibri" w:cs="Calibri"/>
        </w:rPr>
        <w:t xml:space="preserve">Centers for Medicare and Medicaid Services (CMS) Specialized Rehabilitative or Restorative Services Critical Element Pathway, Form CMS 20080 (5/2017):  </w:t>
      </w:r>
      <w:hyperlink r:id="rId8" w:history="1">
        <w:r w:rsidRPr="006B1EB1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  <w:r w:rsidRPr="006B1EB1">
        <w:rPr>
          <w:rFonts w:ascii="Calibri" w:hAnsi="Calibri" w:cs="Calibri"/>
        </w:rPr>
        <w:t xml:space="preserve"> </w:t>
      </w:r>
    </w:p>
    <w:p w14:paraId="23A4C4A6" w14:textId="77777777" w:rsidR="006B1EB1" w:rsidRPr="006B1EB1" w:rsidRDefault="006B1EB1" w:rsidP="006B1EB1">
      <w:pPr>
        <w:spacing w:after="0" w:line="240" w:lineRule="auto"/>
        <w:rPr>
          <w:rFonts w:ascii="Calibri" w:hAnsi="Calibri" w:cs="Calibri"/>
          <w:b/>
        </w:rPr>
      </w:pPr>
    </w:p>
    <w:p w14:paraId="0318CFBA" w14:textId="77777777" w:rsidR="006B1EB1" w:rsidRPr="006B1EB1" w:rsidRDefault="006B1EB1" w:rsidP="006B1EB1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9E5C79E" w14:textId="77777777" w:rsidR="006B1EB1" w:rsidRPr="006B1EB1" w:rsidRDefault="006B1EB1" w:rsidP="006B1EB1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7E13340" w14:textId="4399B13B" w:rsidR="00895110" w:rsidRPr="006B1EB1" w:rsidRDefault="00895110" w:rsidP="006B1EB1">
      <w:pPr>
        <w:spacing w:after="0" w:line="240" w:lineRule="auto"/>
        <w:rPr>
          <w:rFonts w:ascii="Calibri" w:hAnsi="Calibri" w:cs="Calibri"/>
        </w:rPr>
      </w:pPr>
    </w:p>
    <w:sectPr w:rsidR="00895110" w:rsidRPr="006B1EB1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EC761" w14:textId="77777777" w:rsidR="00341D78" w:rsidRDefault="00341D78" w:rsidP="00041B40">
      <w:pPr>
        <w:spacing w:after="0" w:line="240" w:lineRule="auto"/>
      </w:pPr>
      <w:r>
        <w:separator/>
      </w:r>
    </w:p>
  </w:endnote>
  <w:endnote w:type="continuationSeparator" w:id="0">
    <w:p w14:paraId="2682FD92" w14:textId="77777777" w:rsidR="00341D78" w:rsidRDefault="00341D78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898B" w14:textId="77777777" w:rsidR="00341D78" w:rsidRDefault="00341D78" w:rsidP="00041B40">
      <w:pPr>
        <w:spacing w:after="0" w:line="240" w:lineRule="auto"/>
      </w:pPr>
      <w:r>
        <w:separator/>
      </w:r>
    </w:p>
  </w:footnote>
  <w:footnote w:type="continuationSeparator" w:id="0">
    <w:p w14:paraId="72DD94CC" w14:textId="77777777" w:rsidR="00341D78" w:rsidRDefault="00341D78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5F8B"/>
    <w:multiLevelType w:val="hybridMultilevel"/>
    <w:tmpl w:val="4AF2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257C00"/>
    <w:rsid w:val="00312CC7"/>
    <w:rsid w:val="00341D78"/>
    <w:rsid w:val="006B1EB1"/>
    <w:rsid w:val="00895110"/>
    <w:rsid w:val="00CD70C7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E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2019-05-08T14:31:00Z</dcterms:created>
  <dcterms:modified xsi:type="dcterms:W3CDTF">2019-05-08T14:38:00Z</dcterms:modified>
</cp:coreProperties>
</file>