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AF9" w:rsidRDefault="00301AA8" w:rsidP="00BB507F">
      <w:pPr>
        <w:jc w:val="center"/>
        <w:rPr>
          <w:rFonts w:ascii="Calibri" w:hAnsi="Calibri"/>
          <w:b/>
          <w:sz w:val="32"/>
        </w:rPr>
      </w:pPr>
      <w:r>
        <w:rPr>
          <w:rFonts w:ascii="Calibri" w:hAnsi="Calibri"/>
          <w:b/>
          <w:noProof/>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ge">
                  <wp:posOffset>914400</wp:posOffset>
                </wp:positionV>
                <wp:extent cx="5943600" cy="2628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943600" cy="2628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D13EA" w:rsidRDefault="004D13EA">
                            <w:pPr>
                              <w:rPr>
                                <w:rFonts w:ascii="Calibri" w:hAnsi="Calibri"/>
                                <w:color w:val="FFFFFF" w:themeColor="background1"/>
                                <w:sz w:val="72"/>
                              </w:rPr>
                            </w:pPr>
                            <w:r>
                              <w:rPr>
                                <w:rFonts w:ascii="Calibri" w:hAnsi="Calibri"/>
                                <w:color w:val="FFFFFF" w:themeColor="background1"/>
                                <w:sz w:val="72"/>
                              </w:rPr>
                              <w:t xml:space="preserve">Bed Hold and </w:t>
                            </w:r>
                          </w:p>
                          <w:p w:rsidR="00301AA8" w:rsidRDefault="004D13EA">
                            <w:pPr>
                              <w:rPr>
                                <w:rFonts w:ascii="Calibri" w:hAnsi="Calibri"/>
                                <w:color w:val="FFFFFF" w:themeColor="background1"/>
                                <w:sz w:val="72"/>
                              </w:rPr>
                            </w:pPr>
                            <w:r>
                              <w:rPr>
                                <w:rFonts w:ascii="Calibri" w:hAnsi="Calibri"/>
                                <w:color w:val="FFFFFF" w:themeColor="background1"/>
                                <w:sz w:val="72"/>
                              </w:rPr>
                              <w:t>Return to Facility</w:t>
                            </w:r>
                          </w:p>
                          <w:p w:rsidR="004D13EA" w:rsidRPr="00301AA8" w:rsidRDefault="004D13EA">
                            <w:pPr>
                              <w:rPr>
                                <w:rFonts w:ascii="Calibri" w:hAnsi="Calibri"/>
                                <w:color w:val="FFFFFF" w:themeColor="background1"/>
                                <w:sz w:val="72"/>
                                <w14:textFill>
                                  <w14:noFill/>
                                </w14:textFill>
                              </w:rPr>
                            </w:pPr>
                            <w:r>
                              <w:rPr>
                                <w:rFonts w:ascii="Calibri" w:hAnsi="Calibri"/>
                                <w:color w:val="FFFFFF" w:themeColor="background1"/>
                                <w:sz w:val="72"/>
                              </w:rPr>
                              <w:t>Policy &amp; Procedure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in;width:468pt;height:207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" filled="f" stroked="f" strokeweight=".5pt">
                <v:textbox>
                  <w:txbxContent>
                    <w:p w:rsidR="004D13EA" w:rsidRDefault="004D13EA">
                      <w:pPr>
                        <w:rPr>
                          <w:rFonts w:ascii="Calibri" w:hAnsi="Calibri"/>
                          <w:color w:val="FFFFFF" w:themeColor="background1"/>
                          <w:sz w:val="72"/>
                        </w:rPr>
                      </w:pPr>
                      <w:r>
                        <w:rPr>
                          <w:rFonts w:ascii="Calibri" w:hAnsi="Calibri"/>
                          <w:color w:val="FFFFFF" w:themeColor="background1"/>
                          <w:sz w:val="72"/>
                        </w:rPr>
                        <w:t xml:space="preserve">Bed Hold and </w:t>
                      </w:r>
                    </w:p>
                    <w:p w:rsidR="00301AA8" w:rsidRDefault="004D13EA">
                      <w:pPr>
                        <w:rPr>
                          <w:rFonts w:ascii="Calibri" w:hAnsi="Calibri"/>
                          <w:color w:val="FFFFFF" w:themeColor="background1"/>
                          <w:sz w:val="72"/>
                        </w:rPr>
                      </w:pPr>
                      <w:r>
                        <w:rPr>
                          <w:rFonts w:ascii="Calibri" w:hAnsi="Calibri"/>
                          <w:color w:val="FFFFFF" w:themeColor="background1"/>
                          <w:sz w:val="72"/>
                        </w:rPr>
                        <w:t>Return to Facility</w:t>
                      </w:r>
                    </w:p>
                    <w:p w:rsidR="004D13EA" w:rsidRPr="00301AA8" w:rsidRDefault="004D13EA">
                      <w:pPr>
                        <w:rPr>
                          <w:rFonts w:ascii="Calibri" w:hAnsi="Calibri"/>
                          <w:color w:val="FFFFFF" w:themeColor="background1"/>
                          <w:sz w:val="72"/>
                          <w14:textFill>
                            <w14:noFill/>
                          </w14:textFill>
                        </w:rPr>
                      </w:pPr>
                      <w:r>
                        <w:rPr>
                          <w:rFonts w:ascii="Calibri" w:hAnsi="Calibri"/>
                          <w:color w:val="FFFFFF" w:themeColor="background1"/>
                          <w:sz w:val="72"/>
                        </w:rPr>
                        <w:t>Policy &amp; Procedure</w:t>
                      </w:r>
                    </w:p>
                  </w:txbxContent>
                </v:textbox>
                <w10:wrap anchory="page"/>
              </v:shape>
            </w:pict>
          </mc:Fallback>
        </mc:AlternateContent>
      </w:r>
    </w:p>
    <w:p w:rsidR="004D13EA" w:rsidRPr="004D13EA" w:rsidRDefault="00605605" w:rsidP="004D13EA">
      <w:pPr>
        <w:pStyle w:val="paragraph"/>
        <w:spacing w:before="0" w:beforeAutospacing="0" w:after="0" w:afterAutospacing="0"/>
        <w:jc w:val="center"/>
        <w:textAlignment w:val="baseline"/>
        <w:rPr>
          <w:rFonts w:ascii="Calibri" w:hAnsi="Calibri" w:cs="Segoe UI"/>
          <w:b/>
          <w:bCs/>
          <w:sz w:val="28"/>
          <w:szCs w:val="28"/>
        </w:rPr>
      </w:pPr>
      <w:r>
        <w:rPr>
          <w:rFonts w:ascii="Calibri" w:hAnsi="Calibri"/>
          <w:b/>
          <w:noProof/>
          <w:sz w:val="32"/>
        </w:rPr>
        <mc:AlternateContent>
          <mc:Choice Requires="wps">
            <w:drawing>
              <wp:anchor distT="0" distB="0" distL="114300" distR="114300" simplePos="0" relativeHeight="251662336" behindDoc="0" locked="0" layoutInCell="1" allowOverlap="1" wp14:anchorId="661C64D1" wp14:editId="6A5491E5">
                <wp:simplePos x="0" y="0"/>
                <wp:positionH relativeFrom="column">
                  <wp:posOffset>4276725</wp:posOffset>
                </wp:positionH>
                <wp:positionV relativeFrom="paragraph">
                  <wp:posOffset>7276465</wp:posOffset>
                </wp:positionV>
                <wp:extent cx="1876425" cy="8572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76425" cy="857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05605" w:rsidRDefault="00605605"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p>
                          <w:p w:rsidR="00605605" w:rsidRPr="00605605" w:rsidRDefault="00605605"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r>
                              <w:rPr>
                                <w:rFonts w:asciiTheme="minorHAnsi" w:hAnsiTheme="minorHAnsi"/>
                                <w:i/>
                                <w:color w:val="FFFFFF" w:themeColor="background1"/>
                                <w:sz w:val="22"/>
                                <w:szCs w:val="48"/>
                                <w14:textOutline w14:w="9525" w14:cap="rnd" w14:cmpd="sng" w14:algn="ctr">
                                  <w14:noFill/>
                                  <w14:prstDash w14:val="solid"/>
                                  <w14:bevel/>
                                </w14:textOutline>
                              </w:rPr>
                              <w:t>State logo added here. If not, delete text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336.75pt;margin-top:572.95pt;width:147.75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" filled="f" stroked="f" strokeweight=".5pt">
                <v:textbox>
                  <w:txbxContent>
                    <w:p w:rsidR="00605605" w:rsidRDefault="00605605"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p>
                    <w:p w:rsidR="00605605" w:rsidRPr="00605605" w:rsidRDefault="00605605"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r>
                        <w:rPr>
                          <w:rFonts w:asciiTheme="minorHAnsi" w:hAnsiTheme="minorHAnsi"/>
                          <w:i/>
                          <w:color w:val="FFFFFF" w:themeColor="background1"/>
                          <w:sz w:val="22"/>
                          <w:szCs w:val="48"/>
                          <w14:textOutline w14:w="9525" w14:cap="rnd" w14:cmpd="sng" w14:algn="ctr">
                            <w14:noFill/>
                            <w14:prstDash w14:val="solid"/>
                            <w14:bevel/>
                          </w14:textOutline>
                        </w:rPr>
                        <w:t>State logo added here. If not, delete text box</w:t>
                      </w:r>
                    </w:p>
                  </w:txbxContent>
                </v:textbox>
              </v:shape>
            </w:pict>
          </mc:Fallback>
        </mc:AlternateContent>
      </w:r>
      <w:r w:rsidR="00484844">
        <w:rPr>
          <w:rFonts w:ascii="Calibri" w:hAnsi="Calibri"/>
          <w:b/>
          <w:noProof/>
          <w:sz w:val="32"/>
        </w:rPr>
        <mc:AlternateContent>
          <mc:Choice Requires="wps">
            <w:drawing>
              <wp:anchor distT="0" distB="0" distL="114300" distR="114300" simplePos="0" relativeHeight="251660288" behindDoc="0" locked="0" layoutInCell="1" allowOverlap="1" wp14:anchorId="496DF494" wp14:editId="1A4CAB4F">
                <wp:simplePos x="0" y="0"/>
                <wp:positionH relativeFrom="column">
                  <wp:posOffset>0</wp:posOffset>
                </wp:positionH>
                <wp:positionV relativeFrom="paragraph">
                  <wp:posOffset>2037715</wp:posOffset>
                </wp:positionV>
                <wp:extent cx="5943600" cy="1256888"/>
                <wp:effectExtent l="0" t="0" r="0" b="635"/>
                <wp:wrapNone/>
                <wp:docPr id="5" name="Text Box 5"/>
                <wp:cNvGraphicFramePr/>
                <a:graphic xmlns:a="http://schemas.openxmlformats.org/drawingml/2006/main">
                  <a:graphicData uri="http://schemas.microsoft.com/office/word/2010/wordprocessingShape">
                    <wps:wsp>
                      <wps:cNvSpPr txBox="1"/>
                      <wps:spPr>
                        <a:xfrm>
                          <a:off x="0" y="0"/>
                          <a:ext cx="5943600" cy="12568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84844" w:rsidRPr="00484844" w:rsidRDefault="00484844">
                            <w:pPr>
                              <w:rPr>
                                <w:rFonts w:asciiTheme="minorHAnsi" w:hAnsiTheme="minorHAnsi"/>
                                <w:color w:val="FFFFFF" w:themeColor="background1"/>
                                <w:sz w:val="48"/>
                                <w:szCs w:val="4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0;margin-top:160.45pt;width:468pt;height:9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" filled="f" stroked="f" strokeweight=".5pt">
                <v:textbox>
                  <w:txbxContent>
                    <w:p w:rsidR="00484844" w:rsidRPr="00484844" w:rsidRDefault="00484844">
                      <w:pPr>
                        <w:rPr>
                          <w:rFonts w:asciiTheme="minorHAnsi" w:hAnsiTheme="minorHAnsi"/>
                          <w:color w:val="FFFFFF" w:themeColor="background1"/>
                          <w:sz w:val="48"/>
                          <w:szCs w:val="48"/>
                          <w14:textOutline w14:w="9525" w14:cap="rnd" w14:cmpd="sng" w14:algn="ctr">
                            <w14:noFill/>
                            <w14:prstDash w14:val="solid"/>
                            <w14:bevel/>
                          </w14:textOutline>
                        </w:rPr>
                      </w:pPr>
                    </w:p>
                  </w:txbxContent>
                </v:textbox>
              </v:shape>
            </w:pict>
          </mc:Fallback>
        </mc:AlternateContent>
      </w:r>
      <w:r w:rsidR="00DE7AF9">
        <w:rPr>
          <w:rFonts w:ascii="Calibri" w:hAnsi="Calibri"/>
          <w:b/>
          <w:sz w:val="32"/>
        </w:rPr>
        <w:br w:type="page"/>
      </w:r>
      <w:r w:rsidR="004D13EA" w:rsidRPr="004D13EA">
        <w:rPr>
          <w:rFonts w:ascii="Calibri" w:hAnsi="Calibri" w:cs="Segoe UI"/>
          <w:b/>
          <w:bCs/>
          <w:sz w:val="28"/>
          <w:szCs w:val="28"/>
        </w:rPr>
        <w:lastRenderedPageBreak/>
        <w:t>BED HOLD AND RETURN TO FACILITY POLICY AND PROCEDURE</w:t>
      </w:r>
    </w:p>
    <w:p w:rsidR="004D13EA" w:rsidRPr="004D13EA" w:rsidRDefault="004D13EA" w:rsidP="004D13EA">
      <w:pPr>
        <w:jc w:val="center"/>
        <w:textAlignment w:val="baseline"/>
        <w:rPr>
          <w:rFonts w:ascii="Calibri" w:hAnsi="Calibri" w:cs="Segoe UI"/>
          <w:szCs w:val="24"/>
        </w:rPr>
      </w:pPr>
    </w:p>
    <w:p w:rsidR="004D13EA" w:rsidRPr="004D13EA" w:rsidRDefault="004D13EA" w:rsidP="004D13EA">
      <w:pPr>
        <w:textAlignment w:val="baseline"/>
        <w:rPr>
          <w:rFonts w:ascii="Calibri" w:hAnsi="Calibri" w:cs="Segoe UI"/>
          <w:bCs/>
          <w:szCs w:val="24"/>
        </w:rPr>
      </w:pPr>
      <w:r w:rsidRPr="004D13EA">
        <w:rPr>
          <w:rFonts w:ascii="Calibri" w:hAnsi="Calibri" w:cs="Segoe UI"/>
          <w:b/>
          <w:szCs w:val="24"/>
        </w:rPr>
        <w:t> </w:t>
      </w:r>
      <w:r w:rsidRPr="004D13EA">
        <w:rPr>
          <w:rFonts w:ascii="Calibri" w:hAnsi="Calibri" w:cs="Segoe UI"/>
          <w:b/>
          <w:bCs/>
          <w:szCs w:val="24"/>
        </w:rPr>
        <w:t>POLICY  </w:t>
      </w:r>
      <w:r w:rsidRPr="004D13EA">
        <w:rPr>
          <w:rFonts w:ascii="Calibri" w:hAnsi="Calibri" w:cs="Segoe UI"/>
          <w:bCs/>
          <w:szCs w:val="24"/>
        </w:rPr>
        <w:t>     </w:t>
      </w:r>
    </w:p>
    <w:p w:rsidR="004D13EA" w:rsidRPr="004D13EA" w:rsidRDefault="004D13EA" w:rsidP="004D13EA">
      <w:pPr>
        <w:textAlignment w:val="baseline"/>
        <w:rPr>
          <w:rFonts w:ascii="Calibri" w:hAnsi="Calibri" w:cs="Segoe UI"/>
          <w:bCs/>
          <w:szCs w:val="24"/>
        </w:rPr>
      </w:pPr>
    </w:p>
    <w:p w:rsidR="004D13EA" w:rsidRPr="004D13EA" w:rsidRDefault="004D13EA" w:rsidP="004D13EA">
      <w:pPr>
        <w:textAlignment w:val="baseline"/>
        <w:rPr>
          <w:rFonts w:ascii="Calibri" w:hAnsi="Calibri" w:cs="Segoe UI"/>
          <w:bCs/>
          <w:szCs w:val="24"/>
        </w:rPr>
      </w:pPr>
      <w:r w:rsidRPr="004D13EA">
        <w:rPr>
          <w:rFonts w:ascii="Calibri" w:hAnsi="Calibri" w:cs="Segoe UI"/>
          <w:bCs/>
          <w:szCs w:val="24"/>
        </w:rPr>
        <w:t xml:space="preserve"> It is the policy of this facility that residents who are transferred to the hospital or go on a therapeutic leave are provided with written information about the State’s bed hold duration and payment amount before the transfer.  Additionally, this facility permits residents to return to the facility after hospitalization or therapeutic leave if their needs can be met by the facility, they require the services provided by the facility and they are eligible for Medicaid or Medicare covered services or services covered by another </w:t>
      </w:r>
      <w:proofErr w:type="spellStart"/>
      <w:r w:rsidRPr="004D13EA">
        <w:rPr>
          <w:rFonts w:ascii="Calibri" w:hAnsi="Calibri" w:cs="Segoe UI"/>
          <w:bCs/>
          <w:szCs w:val="24"/>
        </w:rPr>
        <w:t>payor</w:t>
      </w:r>
      <w:proofErr w:type="spellEnd"/>
      <w:r w:rsidRPr="004D13EA">
        <w:rPr>
          <w:rFonts w:ascii="Calibri" w:hAnsi="Calibri" w:cs="Segoe UI"/>
          <w:bCs/>
          <w:szCs w:val="24"/>
        </w:rPr>
        <w:t>.</w:t>
      </w:r>
    </w:p>
    <w:p w:rsidR="004D13EA" w:rsidRPr="004D13EA" w:rsidRDefault="004D13EA" w:rsidP="004D13EA">
      <w:pPr>
        <w:textAlignment w:val="baseline"/>
        <w:rPr>
          <w:rFonts w:ascii="Calibri" w:hAnsi="Calibri" w:cs="Segoe UI"/>
          <w:bCs/>
          <w:szCs w:val="24"/>
        </w:rPr>
      </w:pPr>
    </w:p>
    <w:p w:rsidR="004D13EA" w:rsidRPr="004D13EA" w:rsidRDefault="004D13EA" w:rsidP="004D13EA">
      <w:pPr>
        <w:textAlignment w:val="baseline"/>
        <w:rPr>
          <w:rFonts w:ascii="Calibri" w:hAnsi="Calibri" w:cs="Segoe UI"/>
          <w:bCs/>
          <w:szCs w:val="24"/>
        </w:rPr>
      </w:pPr>
      <w:r w:rsidRPr="004D13EA">
        <w:rPr>
          <w:rFonts w:ascii="Calibri" w:hAnsi="Calibri" w:cs="Segoe UI"/>
          <w:bCs/>
          <w:szCs w:val="24"/>
        </w:rPr>
        <w:t xml:space="preserve">Residents and their representative will be provided with bed hold and return information at admission and before a hospital transfer or therapeutic leave. The facility will maintain in contact with the resident and representative while the resident is absent from the facility and arrange for their return if appropriate. </w:t>
      </w:r>
    </w:p>
    <w:p w:rsidR="004D13EA" w:rsidRPr="004D13EA" w:rsidRDefault="004D13EA" w:rsidP="004D13EA">
      <w:pPr>
        <w:textAlignment w:val="baseline"/>
        <w:rPr>
          <w:rFonts w:ascii="Calibri" w:hAnsi="Calibri" w:cs="Segoe UI"/>
          <w:bCs/>
          <w:szCs w:val="24"/>
        </w:rPr>
      </w:pPr>
    </w:p>
    <w:p w:rsidR="004D13EA" w:rsidRPr="004D13EA" w:rsidRDefault="004D13EA" w:rsidP="004D13EA">
      <w:pPr>
        <w:textAlignment w:val="baseline"/>
        <w:rPr>
          <w:rFonts w:ascii="Calibri" w:hAnsi="Calibri"/>
          <w:szCs w:val="24"/>
        </w:rPr>
      </w:pPr>
      <w:r w:rsidRPr="004D13EA">
        <w:rPr>
          <w:rFonts w:ascii="Calibri" w:hAnsi="Calibri"/>
          <w:szCs w:val="24"/>
        </w:rPr>
        <w:t>Nursing and social work staff are educated about the resident’s bed hold and return rights to ensure that required information is provided at the time the resident leave the facility.</w:t>
      </w:r>
    </w:p>
    <w:p w:rsidR="004D13EA" w:rsidRPr="004D13EA" w:rsidRDefault="004D13EA" w:rsidP="004D13EA">
      <w:pPr>
        <w:textAlignment w:val="baseline"/>
        <w:rPr>
          <w:rFonts w:ascii="Calibri" w:hAnsi="Calibri" w:cs="Segoe UI"/>
          <w:szCs w:val="24"/>
        </w:rPr>
      </w:pPr>
      <w:r w:rsidRPr="004D13EA">
        <w:rPr>
          <w:rFonts w:ascii="Calibri" w:hAnsi="Calibri" w:cs="Segoe UI"/>
          <w:szCs w:val="24"/>
        </w:rPr>
        <w:t> </w:t>
      </w:r>
    </w:p>
    <w:p w:rsidR="004D13EA" w:rsidRPr="004D13EA" w:rsidRDefault="004D13EA" w:rsidP="004D13EA">
      <w:pPr>
        <w:ind w:left="2160"/>
        <w:textAlignment w:val="baseline"/>
        <w:rPr>
          <w:rFonts w:ascii="Calibri" w:hAnsi="Calibri" w:cs="Segoe UI"/>
          <w:szCs w:val="24"/>
        </w:rPr>
      </w:pPr>
      <w:r w:rsidRPr="004D13EA">
        <w:rPr>
          <w:rFonts w:ascii="Calibri" w:hAnsi="Calibri" w:cs="Segoe UI"/>
          <w:szCs w:val="24"/>
        </w:rPr>
        <w:t> </w:t>
      </w:r>
    </w:p>
    <w:p w:rsidR="004D13EA" w:rsidRPr="004D13EA" w:rsidRDefault="004D13EA" w:rsidP="004D13EA">
      <w:pPr>
        <w:textAlignment w:val="baseline"/>
        <w:rPr>
          <w:rFonts w:ascii="Calibri" w:hAnsi="Calibri" w:cs="Segoe UI"/>
          <w:b/>
          <w:szCs w:val="24"/>
        </w:rPr>
      </w:pPr>
      <w:r w:rsidRPr="004D13EA">
        <w:rPr>
          <w:rFonts w:ascii="Calibri" w:hAnsi="Calibri" w:cs="Segoe UI"/>
          <w:b/>
          <w:bCs/>
          <w:szCs w:val="24"/>
        </w:rPr>
        <w:t>CENTERS FOR MEDICAID AND MEDICARE SERVICES (CMS) - DEFINITIONS</w:t>
      </w:r>
      <w:r w:rsidRPr="004D13EA">
        <w:rPr>
          <w:rFonts w:ascii="Calibri" w:hAnsi="Calibri" w:cs="Segoe UI"/>
          <w:b/>
          <w:szCs w:val="24"/>
        </w:rPr>
        <w:t> </w:t>
      </w:r>
    </w:p>
    <w:p w:rsidR="004D13EA" w:rsidRPr="004D13EA" w:rsidRDefault="004D13EA" w:rsidP="004D13EA">
      <w:pPr>
        <w:spacing w:before="120"/>
        <w:textAlignment w:val="baseline"/>
        <w:rPr>
          <w:rFonts w:ascii="Calibri" w:hAnsi="Calibri" w:cs="Segoe UI"/>
          <w:szCs w:val="24"/>
        </w:rPr>
      </w:pPr>
      <w:r w:rsidRPr="004D13EA">
        <w:rPr>
          <w:rFonts w:ascii="Calibri" w:hAnsi="Calibri" w:cs="Segoe UI"/>
          <w:b/>
          <w:iCs/>
          <w:szCs w:val="24"/>
        </w:rPr>
        <w:t>RESIDENT REPRESENTATIVE:</w:t>
      </w:r>
      <w:r w:rsidRPr="004D13EA">
        <w:rPr>
          <w:rFonts w:ascii="Calibri" w:hAnsi="Calibri" w:cs="Segoe UI"/>
          <w:i/>
          <w:iCs/>
          <w:szCs w:val="24"/>
        </w:rPr>
        <w:t xml:space="preserve"> </w:t>
      </w:r>
      <w:r w:rsidRPr="004D13EA">
        <w:rPr>
          <w:rFonts w:ascii="Calibri" w:hAnsi="Calibri" w:cs="Segoe UI"/>
          <w:szCs w:val="24"/>
        </w:rPr>
        <w:t>For purposes of this subpart, the term resident representative means any of the following:</w:t>
      </w:r>
    </w:p>
    <w:p w:rsidR="004D13EA" w:rsidRPr="004D13EA" w:rsidRDefault="004D13EA" w:rsidP="004D13EA">
      <w:pPr>
        <w:numPr>
          <w:ilvl w:val="0"/>
          <w:numId w:val="35"/>
        </w:numPr>
        <w:tabs>
          <w:tab w:val="left" w:pos="9360"/>
        </w:tabs>
        <w:spacing w:before="120"/>
        <w:textAlignment w:val="baseline"/>
        <w:rPr>
          <w:rFonts w:ascii="Calibri" w:hAnsi="Calibri" w:cs="Segoe UI"/>
          <w:szCs w:val="24"/>
        </w:rPr>
      </w:pPr>
      <w:r w:rsidRPr="004D13EA">
        <w:rPr>
          <w:rFonts w:ascii="Calibri" w:hAnsi="Calibri" w:cs="Segoe UI"/>
          <w:szCs w:val="24"/>
        </w:rPr>
        <w:t xml:space="preserve">An individual chosen by the resident to act on behalf of the resident in order to support the resident in decision-making; access medical, social or other personal information of the resident; manage financial matters; or receive notifications;  </w:t>
      </w:r>
    </w:p>
    <w:p w:rsidR="004D13EA" w:rsidRPr="004D13EA" w:rsidRDefault="004D13EA" w:rsidP="004D13EA">
      <w:pPr>
        <w:numPr>
          <w:ilvl w:val="0"/>
          <w:numId w:val="35"/>
        </w:numPr>
        <w:tabs>
          <w:tab w:val="left" w:pos="9360"/>
        </w:tabs>
        <w:spacing w:before="120"/>
        <w:textAlignment w:val="baseline"/>
        <w:rPr>
          <w:rFonts w:ascii="Calibri" w:hAnsi="Calibri" w:cs="Segoe UI"/>
          <w:szCs w:val="24"/>
        </w:rPr>
      </w:pPr>
      <w:r w:rsidRPr="004D13EA">
        <w:rPr>
          <w:rFonts w:ascii="Calibri" w:hAnsi="Calibri" w:cs="Segoe UI"/>
          <w:szCs w:val="24"/>
        </w:rPr>
        <w:t xml:space="preserve">A person authorized by State or Federal law (including but not limited to agents under power of attorney, representative payees, and other fiduciaries) to act on behalf of the resident in order to support the resident in decision-making; access medical, social or other personal information of the resident; manage financial matters; or receive notifications; </w:t>
      </w:r>
    </w:p>
    <w:p w:rsidR="004D13EA" w:rsidRPr="004D13EA" w:rsidRDefault="004D13EA" w:rsidP="004D13EA">
      <w:pPr>
        <w:numPr>
          <w:ilvl w:val="0"/>
          <w:numId w:val="35"/>
        </w:numPr>
        <w:tabs>
          <w:tab w:val="left" w:pos="9360"/>
        </w:tabs>
        <w:spacing w:before="120"/>
        <w:textAlignment w:val="baseline"/>
        <w:rPr>
          <w:rFonts w:ascii="Calibri" w:hAnsi="Calibri" w:cs="Segoe UI"/>
          <w:szCs w:val="24"/>
        </w:rPr>
      </w:pPr>
      <w:r w:rsidRPr="004D13EA">
        <w:rPr>
          <w:rFonts w:ascii="Calibri" w:hAnsi="Calibri" w:cs="Segoe UI"/>
          <w:szCs w:val="24"/>
        </w:rPr>
        <w:t xml:space="preserve">Legal representative, as used in section 712 of the Older Americans Act; or. </w:t>
      </w:r>
    </w:p>
    <w:p w:rsidR="004D13EA" w:rsidRPr="004D13EA" w:rsidRDefault="004D13EA" w:rsidP="004D13EA">
      <w:pPr>
        <w:numPr>
          <w:ilvl w:val="0"/>
          <w:numId w:val="35"/>
        </w:numPr>
        <w:tabs>
          <w:tab w:val="left" w:pos="9360"/>
        </w:tabs>
        <w:spacing w:before="120"/>
        <w:textAlignment w:val="baseline"/>
        <w:rPr>
          <w:rFonts w:ascii="Calibri" w:hAnsi="Calibri" w:cs="Segoe UI"/>
          <w:szCs w:val="24"/>
        </w:rPr>
      </w:pPr>
      <w:r w:rsidRPr="004D13EA">
        <w:rPr>
          <w:rFonts w:ascii="Calibri" w:hAnsi="Calibri" w:cs="Segoe UI"/>
          <w:szCs w:val="24"/>
        </w:rPr>
        <w:t xml:space="preserve">The court-appointed guardian or conservator of a resident. </w:t>
      </w:r>
    </w:p>
    <w:p w:rsidR="004D13EA" w:rsidRPr="004D13EA" w:rsidRDefault="004D13EA" w:rsidP="004D13EA">
      <w:pPr>
        <w:numPr>
          <w:ilvl w:val="0"/>
          <w:numId w:val="35"/>
        </w:numPr>
        <w:tabs>
          <w:tab w:val="left" w:pos="9360"/>
        </w:tabs>
        <w:spacing w:before="120"/>
        <w:textAlignment w:val="baseline"/>
        <w:rPr>
          <w:rFonts w:ascii="Calibri" w:hAnsi="Calibri" w:cs="Segoe UI"/>
          <w:szCs w:val="24"/>
        </w:rPr>
      </w:pPr>
      <w:r w:rsidRPr="004D13EA">
        <w:rPr>
          <w:rFonts w:ascii="Calibri" w:hAnsi="Calibri" w:cs="Segoe UI"/>
          <w:szCs w:val="24"/>
        </w:rPr>
        <w:t>Nothing in this rule is intended to expand the scope of authority of any resident representative beyond that authority specifically authorized by the resident, State or Federal law, or a court of competent jurisdiction.</w:t>
      </w:r>
    </w:p>
    <w:p w:rsidR="004D13EA" w:rsidRPr="004D13EA" w:rsidRDefault="004D13EA" w:rsidP="004D13EA">
      <w:pPr>
        <w:textAlignment w:val="baseline"/>
        <w:rPr>
          <w:rFonts w:ascii="Calibri" w:hAnsi="Calibri" w:cs="Segoe UI"/>
          <w:szCs w:val="24"/>
        </w:rPr>
      </w:pPr>
      <w:r w:rsidRPr="004D13EA">
        <w:rPr>
          <w:rFonts w:ascii="Calibri" w:hAnsi="Calibri" w:cs="Segoe UI"/>
          <w:szCs w:val="24"/>
        </w:rPr>
        <w:t> </w:t>
      </w:r>
    </w:p>
    <w:p w:rsidR="004D13EA" w:rsidRDefault="004D13EA" w:rsidP="004D13EA">
      <w:pPr>
        <w:textAlignment w:val="baseline"/>
        <w:rPr>
          <w:rFonts w:ascii="Calibri" w:hAnsi="Calibri" w:cs="Segoe UI"/>
          <w:b/>
          <w:bCs/>
          <w:szCs w:val="24"/>
        </w:rPr>
      </w:pPr>
    </w:p>
    <w:p w:rsidR="004D13EA" w:rsidRDefault="004D13EA" w:rsidP="004D13EA">
      <w:pPr>
        <w:textAlignment w:val="baseline"/>
        <w:rPr>
          <w:rFonts w:ascii="Calibri" w:hAnsi="Calibri" w:cs="Segoe UI"/>
          <w:b/>
          <w:szCs w:val="24"/>
        </w:rPr>
      </w:pPr>
      <w:r w:rsidRPr="004D13EA">
        <w:rPr>
          <w:rFonts w:ascii="Calibri" w:hAnsi="Calibri" w:cs="Segoe UI"/>
          <w:b/>
          <w:bCs/>
          <w:szCs w:val="24"/>
        </w:rPr>
        <w:lastRenderedPageBreak/>
        <w:t>OBJECTIVE OF THE BED HOLD AND RETURN TO FACILITY POLICY</w:t>
      </w:r>
      <w:r w:rsidRPr="004D13EA">
        <w:rPr>
          <w:rFonts w:ascii="Calibri" w:hAnsi="Calibri" w:cs="Segoe UI"/>
          <w:b/>
          <w:szCs w:val="24"/>
        </w:rPr>
        <w:t> </w:t>
      </w:r>
    </w:p>
    <w:p w:rsidR="004D13EA" w:rsidRPr="004D13EA" w:rsidRDefault="004D13EA" w:rsidP="004D13EA">
      <w:pPr>
        <w:textAlignment w:val="baseline"/>
        <w:rPr>
          <w:rFonts w:ascii="Calibri" w:hAnsi="Calibri" w:cs="Segoe UI"/>
          <w:b/>
          <w:szCs w:val="24"/>
        </w:rPr>
      </w:pPr>
    </w:p>
    <w:p w:rsidR="004D13EA" w:rsidRPr="004D13EA" w:rsidRDefault="004D13EA" w:rsidP="004D13EA">
      <w:pPr>
        <w:widowControl w:val="0"/>
        <w:autoSpaceDE w:val="0"/>
        <w:autoSpaceDN w:val="0"/>
        <w:adjustRightInd w:val="0"/>
        <w:spacing w:after="240"/>
        <w:rPr>
          <w:rFonts w:ascii="Calibri" w:eastAsia="Calibri" w:hAnsi="Calibri"/>
          <w:szCs w:val="24"/>
        </w:rPr>
      </w:pPr>
      <w:r w:rsidRPr="004D13EA">
        <w:rPr>
          <w:rFonts w:ascii="Calibri" w:eastAsia="Calibri" w:hAnsi="Calibri"/>
          <w:szCs w:val="24"/>
        </w:rPr>
        <w:t xml:space="preserve">The objective of the bed-hold and return to facility policy is to ensure that the resident is informed of the State’s bed hold duration and payment and their right to return to the facility from a hospitalization or therapeutic leave, if appropriate. </w:t>
      </w:r>
    </w:p>
    <w:p w:rsidR="004D13EA" w:rsidRPr="004D13EA" w:rsidRDefault="004D13EA" w:rsidP="004D13EA">
      <w:pPr>
        <w:textAlignment w:val="baseline"/>
        <w:rPr>
          <w:rFonts w:ascii="Calibri" w:hAnsi="Calibri" w:cs="Segoe UI"/>
          <w:b/>
          <w:bCs/>
          <w:sz w:val="28"/>
          <w:szCs w:val="28"/>
        </w:rPr>
      </w:pPr>
      <w:r w:rsidRPr="004D13EA">
        <w:rPr>
          <w:rFonts w:ascii="Calibri" w:hAnsi="Calibri" w:cs="Segoe UI"/>
          <w:b/>
          <w:sz w:val="28"/>
          <w:szCs w:val="28"/>
        </w:rPr>
        <w:t>PROCEDURE</w:t>
      </w:r>
    </w:p>
    <w:p w:rsidR="004D13EA" w:rsidRPr="004D13EA" w:rsidRDefault="004D13EA" w:rsidP="004D13EA">
      <w:pPr>
        <w:textAlignment w:val="baseline"/>
        <w:rPr>
          <w:rFonts w:ascii="Calibri" w:hAnsi="Calibri" w:cs="Segoe UI"/>
          <w:szCs w:val="24"/>
        </w:rPr>
      </w:pPr>
    </w:p>
    <w:p w:rsidR="004D13EA" w:rsidRPr="004D13EA" w:rsidRDefault="004D13EA" w:rsidP="004D13EA">
      <w:pPr>
        <w:numPr>
          <w:ilvl w:val="0"/>
          <w:numId w:val="38"/>
        </w:numPr>
        <w:spacing w:before="120" w:after="100" w:afterAutospacing="1"/>
        <w:contextualSpacing/>
        <w:rPr>
          <w:rFonts w:ascii="Calibri" w:eastAsia="Calibri" w:hAnsi="Calibri" w:cs="Melior"/>
          <w:b/>
          <w:iCs/>
          <w:szCs w:val="24"/>
        </w:rPr>
      </w:pPr>
      <w:r w:rsidRPr="004D13EA">
        <w:rPr>
          <w:rFonts w:ascii="Calibri" w:eastAsia="Calibri" w:hAnsi="Calibri" w:cs="Melior"/>
          <w:b/>
          <w:szCs w:val="24"/>
        </w:rPr>
        <w:t xml:space="preserve">Bed Hold and Return </w:t>
      </w:r>
      <w:r w:rsidRPr="004D13EA">
        <w:rPr>
          <w:rFonts w:ascii="Calibri" w:eastAsia="Calibri" w:hAnsi="Calibri" w:cs="Melior"/>
          <w:b/>
          <w:iCs/>
          <w:szCs w:val="24"/>
        </w:rPr>
        <w:t>Notice before transfer.</w:t>
      </w:r>
    </w:p>
    <w:p w:rsidR="004D13EA" w:rsidRPr="004D13EA" w:rsidRDefault="004D13EA" w:rsidP="004D13EA">
      <w:pPr>
        <w:spacing w:before="120" w:after="100" w:afterAutospacing="1"/>
        <w:ind w:left="720"/>
        <w:contextualSpacing/>
        <w:rPr>
          <w:rFonts w:ascii="Calibri" w:eastAsia="Calibri" w:hAnsi="Calibri" w:cs="Melior"/>
          <w:szCs w:val="24"/>
        </w:rPr>
      </w:pPr>
      <w:r w:rsidRPr="004D13EA">
        <w:rPr>
          <w:rFonts w:ascii="Calibri" w:eastAsia="Calibri" w:hAnsi="Calibri" w:cs="Melior"/>
          <w:szCs w:val="24"/>
        </w:rPr>
        <w:t xml:space="preserve">The facility will provide written information per the </w:t>
      </w:r>
      <w:r w:rsidRPr="004D13EA">
        <w:rPr>
          <w:rFonts w:ascii="Calibri" w:eastAsia="Calibri" w:hAnsi="Calibri" w:cs="Melior"/>
          <w:b/>
          <w:i/>
          <w:szCs w:val="24"/>
        </w:rPr>
        <w:t>(insert name of the facility notice/form)</w:t>
      </w:r>
      <w:r w:rsidRPr="004D13EA">
        <w:rPr>
          <w:rFonts w:ascii="Calibri" w:eastAsia="Calibri" w:hAnsi="Calibri" w:cs="Melior"/>
          <w:szCs w:val="24"/>
        </w:rPr>
        <w:t xml:space="preserve"> to the resident or resident representative before the resident is transferred to a hospital or the resident goes on therapeutic leave that specifies the following:</w:t>
      </w:r>
    </w:p>
    <w:p w:rsidR="004D13EA" w:rsidRPr="004D13EA" w:rsidRDefault="004D13EA" w:rsidP="004D13EA">
      <w:pPr>
        <w:numPr>
          <w:ilvl w:val="1"/>
          <w:numId w:val="38"/>
        </w:numPr>
        <w:spacing w:before="120" w:after="100" w:afterAutospacing="1"/>
        <w:rPr>
          <w:rFonts w:ascii="Calibri" w:eastAsia="Calibri" w:hAnsi="Calibri" w:cs="Melior"/>
          <w:szCs w:val="24"/>
        </w:rPr>
      </w:pPr>
      <w:r w:rsidRPr="004D13EA">
        <w:rPr>
          <w:rFonts w:ascii="Calibri" w:eastAsia="Calibri" w:hAnsi="Calibri" w:cs="Melior"/>
          <w:szCs w:val="24"/>
        </w:rPr>
        <w:t xml:space="preserve">The duration of the state bed-hold policy </w:t>
      </w:r>
      <w:r w:rsidRPr="004D13EA">
        <w:rPr>
          <w:rFonts w:ascii="Calibri" w:eastAsia="Calibri" w:hAnsi="Calibri" w:cs="Melior"/>
          <w:b/>
          <w:i/>
          <w:szCs w:val="24"/>
        </w:rPr>
        <w:t>(Insert state specific language)</w:t>
      </w:r>
      <w:r w:rsidRPr="004D13EA">
        <w:rPr>
          <w:rFonts w:ascii="Calibri" w:eastAsia="Calibri" w:hAnsi="Calibri" w:cs="Melior"/>
          <w:szCs w:val="24"/>
        </w:rPr>
        <w:t xml:space="preserve"> during which the resident is permitted to return and resume residence in the nursing facility</w:t>
      </w:r>
    </w:p>
    <w:p w:rsidR="004D13EA" w:rsidRPr="004D13EA" w:rsidRDefault="004D13EA" w:rsidP="004D13EA">
      <w:pPr>
        <w:numPr>
          <w:ilvl w:val="1"/>
          <w:numId w:val="38"/>
        </w:numPr>
        <w:spacing w:before="120" w:after="100" w:afterAutospacing="1"/>
        <w:rPr>
          <w:rFonts w:ascii="Calibri" w:eastAsia="Calibri" w:hAnsi="Calibri" w:cs="Melior"/>
          <w:szCs w:val="24"/>
        </w:rPr>
      </w:pPr>
      <w:r w:rsidRPr="004D13EA">
        <w:rPr>
          <w:rFonts w:ascii="Calibri" w:eastAsia="Calibri" w:hAnsi="Calibri" w:cs="Melior"/>
          <w:szCs w:val="24"/>
        </w:rPr>
        <w:t>The reserve bed payment policy in accordance to the state plan is:</w:t>
      </w:r>
      <w:r w:rsidRPr="004D13EA">
        <w:rPr>
          <w:rFonts w:ascii="Calibri" w:eastAsia="Calibri" w:hAnsi="Calibri" w:cs="Melior"/>
          <w:b/>
          <w:szCs w:val="24"/>
        </w:rPr>
        <w:t xml:space="preserve"> </w:t>
      </w:r>
    </w:p>
    <w:p w:rsidR="004D13EA" w:rsidRPr="004D13EA" w:rsidRDefault="004D13EA" w:rsidP="004D13EA">
      <w:pPr>
        <w:numPr>
          <w:ilvl w:val="2"/>
          <w:numId w:val="38"/>
        </w:numPr>
        <w:spacing w:before="120" w:after="100" w:afterAutospacing="1"/>
        <w:rPr>
          <w:rFonts w:ascii="Calibri" w:eastAsia="Calibri" w:hAnsi="Calibri" w:cs="Melior"/>
          <w:szCs w:val="24"/>
        </w:rPr>
      </w:pPr>
      <w:r w:rsidRPr="004D13EA">
        <w:rPr>
          <w:rFonts w:ascii="Calibri" w:eastAsia="Calibri" w:hAnsi="Calibri" w:cs="Melior"/>
          <w:b/>
          <w:i/>
          <w:szCs w:val="24"/>
        </w:rPr>
        <w:t>(insert state and facility specific language)</w:t>
      </w:r>
      <w:r w:rsidRPr="004D13EA">
        <w:rPr>
          <w:rFonts w:ascii="Calibri" w:eastAsia="Calibri" w:hAnsi="Calibri" w:cs="Melior"/>
          <w:b/>
          <w:szCs w:val="24"/>
        </w:rPr>
        <w:t xml:space="preserve"> </w:t>
      </w:r>
    </w:p>
    <w:p w:rsidR="004D13EA" w:rsidRPr="004D13EA" w:rsidRDefault="004D13EA" w:rsidP="004D13EA">
      <w:pPr>
        <w:numPr>
          <w:ilvl w:val="1"/>
          <w:numId w:val="38"/>
        </w:numPr>
        <w:spacing w:before="120" w:after="100" w:afterAutospacing="1"/>
        <w:rPr>
          <w:rFonts w:ascii="Calibri" w:eastAsia="Calibri" w:hAnsi="Calibri" w:cs="Melior"/>
          <w:szCs w:val="24"/>
        </w:rPr>
      </w:pPr>
      <w:r w:rsidRPr="004D13EA">
        <w:rPr>
          <w:rFonts w:ascii="Calibri" w:eastAsia="Calibri" w:hAnsi="Calibri" w:cs="Melior"/>
          <w:szCs w:val="24"/>
        </w:rPr>
        <w:t>The facility’s policies regarding bed-hold periods permitting resident to return</w:t>
      </w:r>
    </w:p>
    <w:p w:rsidR="004D13EA" w:rsidRPr="004D13EA" w:rsidRDefault="004D13EA" w:rsidP="004D13EA">
      <w:pPr>
        <w:numPr>
          <w:ilvl w:val="2"/>
          <w:numId w:val="38"/>
        </w:numPr>
        <w:spacing w:before="120" w:after="100" w:afterAutospacing="1"/>
        <w:rPr>
          <w:rFonts w:ascii="Calibri" w:eastAsia="Calibri" w:hAnsi="Calibri" w:cs="Melior"/>
          <w:b/>
          <w:i/>
          <w:szCs w:val="24"/>
        </w:rPr>
      </w:pPr>
      <w:r w:rsidRPr="004D13EA">
        <w:rPr>
          <w:rFonts w:ascii="Calibri" w:eastAsia="Calibri" w:hAnsi="Calibri" w:cs="Melior"/>
          <w:b/>
          <w:i/>
          <w:szCs w:val="24"/>
        </w:rPr>
        <w:t>(Insert facility specific language)</w:t>
      </w:r>
    </w:p>
    <w:p w:rsidR="004D13EA" w:rsidRPr="004D13EA" w:rsidRDefault="004D13EA" w:rsidP="004D13EA">
      <w:pPr>
        <w:numPr>
          <w:ilvl w:val="3"/>
          <w:numId w:val="38"/>
        </w:numPr>
        <w:spacing w:before="120" w:after="100" w:afterAutospacing="1"/>
        <w:rPr>
          <w:rFonts w:ascii="Calibri" w:eastAsia="Calibri" w:hAnsi="Calibri" w:cs="Melior"/>
          <w:szCs w:val="24"/>
        </w:rPr>
      </w:pPr>
      <w:r w:rsidRPr="004D13EA">
        <w:rPr>
          <w:rFonts w:ascii="Calibri" w:eastAsia="Calibri" w:hAnsi="Calibri" w:cs="Melior"/>
          <w:szCs w:val="24"/>
        </w:rPr>
        <w:t>The following is the bed-hold period for:</w:t>
      </w:r>
    </w:p>
    <w:p w:rsidR="004D13EA" w:rsidRPr="004D13EA" w:rsidRDefault="004D13EA" w:rsidP="004D13EA">
      <w:pPr>
        <w:numPr>
          <w:ilvl w:val="3"/>
          <w:numId w:val="38"/>
        </w:numPr>
        <w:spacing w:before="120" w:after="100" w:afterAutospacing="1"/>
        <w:rPr>
          <w:rFonts w:ascii="Calibri" w:eastAsia="Calibri" w:hAnsi="Calibri" w:cs="Melior"/>
          <w:szCs w:val="24"/>
        </w:rPr>
      </w:pPr>
      <w:r w:rsidRPr="004D13EA">
        <w:rPr>
          <w:rFonts w:ascii="Calibri" w:eastAsia="Calibri" w:hAnsi="Calibri" w:cs="Melior"/>
          <w:szCs w:val="24"/>
        </w:rPr>
        <w:t>Medicare as the primary payer source - ______ days</w:t>
      </w:r>
    </w:p>
    <w:p w:rsidR="004D13EA" w:rsidRPr="004D13EA" w:rsidRDefault="004D13EA" w:rsidP="004D13EA">
      <w:pPr>
        <w:numPr>
          <w:ilvl w:val="3"/>
          <w:numId w:val="38"/>
        </w:numPr>
        <w:spacing w:before="120" w:after="100" w:afterAutospacing="1"/>
        <w:rPr>
          <w:rFonts w:ascii="Calibri" w:eastAsia="Calibri" w:hAnsi="Calibri" w:cs="Melior"/>
          <w:szCs w:val="24"/>
        </w:rPr>
      </w:pPr>
      <w:r w:rsidRPr="004D13EA">
        <w:rPr>
          <w:rFonts w:ascii="Calibri" w:eastAsia="Calibri" w:hAnsi="Calibri" w:cs="Melior"/>
          <w:szCs w:val="24"/>
        </w:rPr>
        <w:t>Medicaid as the primary payer source - ______ days</w:t>
      </w:r>
    </w:p>
    <w:p w:rsidR="004D13EA" w:rsidRPr="004D13EA" w:rsidRDefault="004D13EA" w:rsidP="004D13EA">
      <w:pPr>
        <w:numPr>
          <w:ilvl w:val="3"/>
          <w:numId w:val="38"/>
        </w:numPr>
        <w:spacing w:before="120" w:after="100" w:afterAutospacing="1"/>
        <w:rPr>
          <w:rFonts w:ascii="Calibri" w:eastAsia="Calibri" w:hAnsi="Calibri" w:cs="Melior"/>
          <w:szCs w:val="24"/>
        </w:rPr>
      </w:pPr>
      <w:r w:rsidRPr="004D13EA">
        <w:rPr>
          <w:rFonts w:ascii="Calibri" w:eastAsia="Calibri" w:hAnsi="Calibri" w:cs="Melior"/>
          <w:szCs w:val="24"/>
        </w:rPr>
        <w:t>Private pay as the primary payer source - _____ days</w:t>
      </w:r>
    </w:p>
    <w:p w:rsidR="004D13EA" w:rsidRPr="004D13EA" w:rsidRDefault="004D13EA" w:rsidP="004D13EA">
      <w:pPr>
        <w:numPr>
          <w:ilvl w:val="3"/>
          <w:numId w:val="38"/>
        </w:numPr>
        <w:spacing w:before="120" w:after="100" w:afterAutospacing="1"/>
        <w:rPr>
          <w:rFonts w:ascii="Calibri" w:eastAsia="Calibri" w:hAnsi="Calibri" w:cs="Melior"/>
          <w:szCs w:val="24"/>
        </w:rPr>
      </w:pPr>
      <w:r w:rsidRPr="004D13EA">
        <w:rPr>
          <w:rFonts w:ascii="Calibri" w:eastAsia="Calibri" w:hAnsi="Calibri" w:cs="Melior"/>
          <w:szCs w:val="24"/>
        </w:rPr>
        <w:t xml:space="preserve">Other (if applicable) </w:t>
      </w:r>
    </w:p>
    <w:p w:rsidR="004D13EA" w:rsidRPr="004D13EA" w:rsidRDefault="004D13EA" w:rsidP="004D13EA">
      <w:pPr>
        <w:numPr>
          <w:ilvl w:val="1"/>
          <w:numId w:val="38"/>
        </w:numPr>
        <w:spacing w:before="120" w:after="100" w:afterAutospacing="1"/>
        <w:rPr>
          <w:rFonts w:ascii="Calibri" w:eastAsia="Calibri" w:hAnsi="Calibri" w:cs="Melior"/>
          <w:szCs w:val="24"/>
        </w:rPr>
      </w:pPr>
      <w:r w:rsidRPr="004D13EA">
        <w:rPr>
          <w:rFonts w:ascii="Calibri" w:eastAsia="Calibri" w:hAnsi="Calibri" w:cs="Melior"/>
          <w:szCs w:val="24"/>
        </w:rPr>
        <w:t>Notification to the resident and resident representative of:</w:t>
      </w:r>
    </w:p>
    <w:p w:rsidR="004D13EA" w:rsidRPr="004D13EA" w:rsidRDefault="004D13EA" w:rsidP="004D13EA">
      <w:pPr>
        <w:numPr>
          <w:ilvl w:val="2"/>
          <w:numId w:val="38"/>
        </w:numPr>
        <w:spacing w:before="120" w:after="100" w:afterAutospacing="1"/>
        <w:rPr>
          <w:rFonts w:ascii="Calibri" w:eastAsia="Calibri" w:hAnsi="Calibri" w:cs="Melior"/>
          <w:szCs w:val="24"/>
        </w:rPr>
      </w:pPr>
      <w:r w:rsidRPr="004D13EA">
        <w:rPr>
          <w:rFonts w:ascii="Calibri" w:eastAsia="Calibri" w:hAnsi="Calibri" w:cs="Melior"/>
          <w:szCs w:val="24"/>
        </w:rPr>
        <w:t>The transfer or discharge</w:t>
      </w:r>
    </w:p>
    <w:p w:rsidR="004D13EA" w:rsidRPr="004D13EA" w:rsidRDefault="004D13EA" w:rsidP="004D13EA">
      <w:pPr>
        <w:numPr>
          <w:ilvl w:val="2"/>
          <w:numId w:val="38"/>
        </w:numPr>
        <w:spacing w:before="120" w:after="100" w:afterAutospacing="1"/>
        <w:rPr>
          <w:rFonts w:ascii="Calibri" w:eastAsia="Calibri" w:hAnsi="Calibri" w:cs="Melior"/>
          <w:szCs w:val="24"/>
        </w:rPr>
      </w:pPr>
      <w:r w:rsidRPr="004D13EA">
        <w:rPr>
          <w:rFonts w:ascii="Calibri" w:eastAsia="Calibri" w:hAnsi="Calibri" w:cs="Melior"/>
          <w:szCs w:val="24"/>
        </w:rPr>
        <w:t>Reasons for the move</w:t>
      </w:r>
    </w:p>
    <w:p w:rsidR="004D13EA" w:rsidRPr="004D13EA" w:rsidRDefault="004D13EA" w:rsidP="004D13EA">
      <w:pPr>
        <w:numPr>
          <w:ilvl w:val="2"/>
          <w:numId w:val="38"/>
        </w:numPr>
        <w:spacing w:before="120" w:after="100" w:afterAutospacing="1"/>
        <w:rPr>
          <w:rFonts w:ascii="Calibri" w:eastAsia="Calibri" w:hAnsi="Calibri" w:cs="Melior"/>
          <w:szCs w:val="24"/>
        </w:rPr>
      </w:pPr>
      <w:r w:rsidRPr="004D13EA">
        <w:rPr>
          <w:rFonts w:ascii="Calibri" w:eastAsia="Calibri" w:hAnsi="Calibri" w:cs="Melior"/>
          <w:szCs w:val="24"/>
        </w:rPr>
        <w:t>In writing in a language and manner they can understand</w:t>
      </w:r>
    </w:p>
    <w:p w:rsidR="004D13EA" w:rsidRPr="004D13EA" w:rsidRDefault="004D13EA" w:rsidP="004D13EA">
      <w:pPr>
        <w:numPr>
          <w:ilvl w:val="2"/>
          <w:numId w:val="38"/>
        </w:numPr>
        <w:spacing w:before="120" w:after="100" w:afterAutospacing="1"/>
        <w:rPr>
          <w:rFonts w:ascii="Calibri" w:eastAsia="Calibri" w:hAnsi="Calibri" w:cs="Melior"/>
          <w:szCs w:val="24"/>
        </w:rPr>
      </w:pPr>
      <w:r w:rsidRPr="004D13EA">
        <w:rPr>
          <w:rFonts w:ascii="Calibri" w:eastAsia="Calibri" w:hAnsi="Calibri" w:cs="Melior"/>
          <w:szCs w:val="24"/>
        </w:rPr>
        <w:t xml:space="preserve">Readmission standards </w:t>
      </w:r>
    </w:p>
    <w:p w:rsidR="004D13EA" w:rsidRPr="004D13EA" w:rsidRDefault="004D13EA" w:rsidP="004D13EA">
      <w:pPr>
        <w:numPr>
          <w:ilvl w:val="2"/>
          <w:numId w:val="38"/>
        </w:numPr>
        <w:spacing w:before="120" w:after="100" w:afterAutospacing="1"/>
        <w:rPr>
          <w:rFonts w:ascii="Calibri" w:eastAsia="Calibri" w:hAnsi="Calibri" w:cs="Melior"/>
          <w:szCs w:val="24"/>
        </w:rPr>
      </w:pPr>
      <w:r w:rsidRPr="004D13EA">
        <w:rPr>
          <w:rFonts w:ascii="Calibri" w:eastAsia="Calibri" w:hAnsi="Calibri" w:cs="Melior"/>
          <w:szCs w:val="24"/>
        </w:rPr>
        <w:t>Admission standards (any State admission standards under State laws)</w:t>
      </w:r>
    </w:p>
    <w:p w:rsidR="004D13EA" w:rsidRPr="004D13EA" w:rsidRDefault="004D13EA" w:rsidP="004D13EA">
      <w:pPr>
        <w:numPr>
          <w:ilvl w:val="1"/>
          <w:numId w:val="38"/>
        </w:numPr>
        <w:spacing w:before="120" w:after="100" w:afterAutospacing="1"/>
        <w:rPr>
          <w:rFonts w:ascii="Calibri" w:eastAsia="Calibri" w:hAnsi="Calibri" w:cs="Melior"/>
          <w:szCs w:val="24"/>
        </w:rPr>
      </w:pPr>
      <w:r w:rsidRPr="004D13EA">
        <w:rPr>
          <w:rFonts w:ascii="Calibri" w:eastAsia="Calibri" w:hAnsi="Calibri" w:cs="Melior"/>
          <w:szCs w:val="24"/>
        </w:rPr>
        <w:t>The facility will provide the bed hold policy upon admission into the facility via the admission packet (</w:t>
      </w:r>
      <w:r w:rsidRPr="004D13EA">
        <w:rPr>
          <w:rFonts w:ascii="Calibri" w:eastAsia="Calibri" w:hAnsi="Calibri" w:cs="Melior"/>
          <w:i/>
          <w:szCs w:val="24"/>
        </w:rPr>
        <w:t>See Admissions Policy and Procedure</w:t>
      </w:r>
      <w:r w:rsidRPr="004D13EA">
        <w:rPr>
          <w:rFonts w:ascii="Calibri" w:eastAsia="Calibri" w:hAnsi="Calibri" w:cs="Melior"/>
          <w:szCs w:val="24"/>
        </w:rPr>
        <w:t xml:space="preserve">)   </w:t>
      </w:r>
    </w:p>
    <w:p w:rsidR="004D13EA" w:rsidRPr="004D13EA" w:rsidRDefault="004D13EA" w:rsidP="004D13EA">
      <w:pPr>
        <w:spacing w:before="120" w:after="100" w:afterAutospacing="1"/>
        <w:ind w:left="1440"/>
        <w:rPr>
          <w:rFonts w:ascii="Calibri" w:eastAsia="Calibri" w:hAnsi="Calibri" w:cs="Melior"/>
          <w:szCs w:val="24"/>
        </w:rPr>
      </w:pPr>
    </w:p>
    <w:p w:rsidR="004D13EA" w:rsidRPr="004D13EA" w:rsidRDefault="004D13EA" w:rsidP="004D13EA">
      <w:pPr>
        <w:numPr>
          <w:ilvl w:val="0"/>
          <w:numId w:val="38"/>
        </w:numPr>
        <w:spacing w:before="120" w:after="100" w:afterAutospacing="1"/>
        <w:rPr>
          <w:rFonts w:ascii="Calibri" w:eastAsia="Calibri" w:hAnsi="Calibri" w:cs="Melior"/>
          <w:szCs w:val="24"/>
        </w:rPr>
      </w:pPr>
      <w:r w:rsidRPr="004D13EA">
        <w:rPr>
          <w:rFonts w:ascii="Calibri" w:eastAsia="Calibri" w:hAnsi="Calibri" w:cs="Melior"/>
          <w:b/>
          <w:iCs/>
          <w:szCs w:val="24"/>
        </w:rPr>
        <w:lastRenderedPageBreak/>
        <w:t>Bed Hold and Return notice upon transfer</w:t>
      </w:r>
    </w:p>
    <w:p w:rsidR="004D13EA" w:rsidRPr="004D13EA" w:rsidRDefault="004D13EA" w:rsidP="004D13EA">
      <w:pPr>
        <w:spacing w:before="120" w:after="100" w:afterAutospacing="1"/>
        <w:ind w:left="720"/>
        <w:rPr>
          <w:rFonts w:ascii="Calibri" w:eastAsia="Calibri" w:hAnsi="Calibri" w:cs="Melior"/>
          <w:iCs/>
          <w:szCs w:val="24"/>
        </w:rPr>
      </w:pPr>
      <w:r w:rsidRPr="004D13EA">
        <w:rPr>
          <w:rFonts w:ascii="Calibri" w:eastAsia="Calibri" w:hAnsi="Calibri" w:cs="Melior"/>
          <w:iCs/>
          <w:szCs w:val="24"/>
        </w:rPr>
        <w:t>The facility will provide the resident and resident representative a written notice which specifies the duration of the bed-hold policy at the time of transfer for hospitalization or therapeutic leave.  This Notice specifies the following information:</w:t>
      </w:r>
    </w:p>
    <w:p w:rsidR="004D13EA" w:rsidRPr="004D13EA" w:rsidRDefault="004D13EA" w:rsidP="004D13EA">
      <w:pPr>
        <w:numPr>
          <w:ilvl w:val="1"/>
          <w:numId w:val="38"/>
        </w:numPr>
        <w:spacing w:before="120" w:after="100" w:afterAutospacing="1"/>
        <w:contextualSpacing/>
        <w:rPr>
          <w:rFonts w:ascii="Calibri" w:eastAsia="Calibri" w:hAnsi="Calibri" w:cs="Melior"/>
          <w:iCs/>
          <w:szCs w:val="24"/>
        </w:rPr>
      </w:pPr>
      <w:r w:rsidRPr="004D13EA">
        <w:rPr>
          <w:rFonts w:ascii="Calibri" w:eastAsia="Calibri" w:hAnsi="Calibri"/>
          <w:szCs w:val="24"/>
        </w:rPr>
        <w:t xml:space="preserve">The duration of the state bed-hold policy </w:t>
      </w:r>
      <w:r w:rsidRPr="004D13EA">
        <w:rPr>
          <w:rFonts w:ascii="Calibri" w:eastAsia="Calibri" w:hAnsi="Calibri"/>
          <w:i/>
          <w:szCs w:val="24"/>
        </w:rPr>
        <w:t>(Insert state specific language)</w:t>
      </w:r>
      <w:r w:rsidRPr="004D13EA">
        <w:rPr>
          <w:rFonts w:ascii="Calibri" w:eastAsia="Calibri" w:hAnsi="Calibri"/>
          <w:szCs w:val="24"/>
        </w:rPr>
        <w:t xml:space="preserve"> during which the resident is permitted to return and resume residence in the nursing facility</w:t>
      </w:r>
    </w:p>
    <w:p w:rsidR="004D13EA" w:rsidRPr="004D13EA" w:rsidRDefault="004D13EA" w:rsidP="004D13EA">
      <w:pPr>
        <w:numPr>
          <w:ilvl w:val="1"/>
          <w:numId w:val="38"/>
        </w:numPr>
        <w:spacing w:before="120" w:after="100" w:afterAutospacing="1"/>
        <w:rPr>
          <w:rFonts w:ascii="Calibri" w:eastAsia="Calibri" w:hAnsi="Calibri" w:cs="Melior"/>
          <w:szCs w:val="24"/>
        </w:rPr>
      </w:pPr>
      <w:r w:rsidRPr="004D13EA">
        <w:rPr>
          <w:rFonts w:ascii="Calibri" w:eastAsia="Calibri" w:hAnsi="Calibri" w:cs="Melior"/>
          <w:szCs w:val="24"/>
        </w:rPr>
        <w:t>The reserve bed payment policy in accordance to the state plan is:</w:t>
      </w:r>
      <w:r w:rsidRPr="004D13EA">
        <w:rPr>
          <w:rFonts w:ascii="Calibri" w:eastAsia="Calibri" w:hAnsi="Calibri" w:cs="Melior"/>
          <w:b/>
          <w:szCs w:val="24"/>
        </w:rPr>
        <w:t xml:space="preserve"> </w:t>
      </w:r>
    </w:p>
    <w:p w:rsidR="004D13EA" w:rsidRPr="004D13EA" w:rsidRDefault="004D13EA" w:rsidP="004D13EA">
      <w:pPr>
        <w:numPr>
          <w:ilvl w:val="2"/>
          <w:numId w:val="38"/>
        </w:numPr>
        <w:spacing w:before="120" w:after="100" w:afterAutospacing="1"/>
        <w:rPr>
          <w:rFonts w:ascii="Calibri" w:eastAsia="Calibri" w:hAnsi="Calibri" w:cs="Melior"/>
          <w:szCs w:val="24"/>
        </w:rPr>
      </w:pPr>
      <w:r w:rsidRPr="004D13EA">
        <w:rPr>
          <w:rFonts w:ascii="Calibri" w:eastAsia="Calibri" w:hAnsi="Calibri" w:cs="Melior"/>
          <w:b/>
          <w:i/>
          <w:szCs w:val="24"/>
        </w:rPr>
        <w:t>(insert state and facility specific language)</w:t>
      </w:r>
      <w:r w:rsidRPr="004D13EA">
        <w:rPr>
          <w:rFonts w:ascii="Calibri" w:eastAsia="Calibri" w:hAnsi="Calibri" w:cs="Melior"/>
          <w:b/>
          <w:szCs w:val="24"/>
        </w:rPr>
        <w:t xml:space="preserve"> </w:t>
      </w:r>
    </w:p>
    <w:p w:rsidR="004D13EA" w:rsidRPr="004D13EA" w:rsidRDefault="004D13EA" w:rsidP="004D13EA">
      <w:pPr>
        <w:numPr>
          <w:ilvl w:val="1"/>
          <w:numId w:val="38"/>
        </w:numPr>
        <w:spacing w:before="120" w:after="100" w:afterAutospacing="1"/>
        <w:rPr>
          <w:rFonts w:ascii="Calibri" w:eastAsia="Calibri" w:hAnsi="Calibri" w:cs="Melior"/>
          <w:szCs w:val="24"/>
        </w:rPr>
      </w:pPr>
      <w:r w:rsidRPr="004D13EA">
        <w:rPr>
          <w:rFonts w:ascii="Calibri" w:eastAsia="Calibri" w:hAnsi="Calibri" w:cs="Melior"/>
          <w:szCs w:val="24"/>
        </w:rPr>
        <w:t>The facility’s policies regarding bed-hold periods permitting resident to return</w:t>
      </w:r>
    </w:p>
    <w:p w:rsidR="004D13EA" w:rsidRPr="004D13EA" w:rsidRDefault="004D13EA" w:rsidP="004D13EA">
      <w:pPr>
        <w:numPr>
          <w:ilvl w:val="2"/>
          <w:numId w:val="38"/>
        </w:numPr>
        <w:spacing w:before="120" w:after="100" w:afterAutospacing="1"/>
        <w:rPr>
          <w:rFonts w:ascii="Calibri" w:eastAsia="Calibri" w:hAnsi="Calibri" w:cs="Melior"/>
          <w:b/>
          <w:i/>
          <w:szCs w:val="24"/>
        </w:rPr>
      </w:pPr>
      <w:r w:rsidRPr="004D13EA">
        <w:rPr>
          <w:rFonts w:ascii="Calibri" w:eastAsia="Calibri" w:hAnsi="Calibri" w:cs="Melior"/>
          <w:b/>
          <w:i/>
          <w:szCs w:val="24"/>
        </w:rPr>
        <w:t>(Insert facility specific language)</w:t>
      </w:r>
    </w:p>
    <w:p w:rsidR="004D13EA" w:rsidRPr="004D13EA" w:rsidRDefault="004D13EA" w:rsidP="004D13EA">
      <w:pPr>
        <w:numPr>
          <w:ilvl w:val="3"/>
          <w:numId w:val="38"/>
        </w:numPr>
        <w:spacing w:before="120" w:after="100" w:afterAutospacing="1"/>
        <w:rPr>
          <w:rFonts w:ascii="Calibri" w:eastAsia="Calibri" w:hAnsi="Calibri" w:cs="Melior"/>
          <w:szCs w:val="24"/>
        </w:rPr>
      </w:pPr>
      <w:r w:rsidRPr="004D13EA">
        <w:rPr>
          <w:rFonts w:ascii="Calibri" w:eastAsia="Calibri" w:hAnsi="Calibri" w:cs="Melior"/>
          <w:szCs w:val="24"/>
        </w:rPr>
        <w:t>The following is the bed-hold period for:</w:t>
      </w:r>
    </w:p>
    <w:p w:rsidR="004D13EA" w:rsidRPr="004D13EA" w:rsidRDefault="004D13EA" w:rsidP="004D13EA">
      <w:pPr>
        <w:numPr>
          <w:ilvl w:val="3"/>
          <w:numId w:val="38"/>
        </w:numPr>
        <w:spacing w:before="120" w:after="100" w:afterAutospacing="1"/>
        <w:rPr>
          <w:rFonts w:ascii="Calibri" w:eastAsia="Calibri" w:hAnsi="Calibri" w:cs="Melior"/>
          <w:szCs w:val="24"/>
        </w:rPr>
      </w:pPr>
      <w:r w:rsidRPr="004D13EA">
        <w:rPr>
          <w:rFonts w:ascii="Calibri" w:eastAsia="Calibri" w:hAnsi="Calibri" w:cs="Melior"/>
          <w:szCs w:val="24"/>
        </w:rPr>
        <w:t>Medicare as the primary payer source - ______ days</w:t>
      </w:r>
    </w:p>
    <w:p w:rsidR="004D13EA" w:rsidRPr="004D13EA" w:rsidRDefault="004D13EA" w:rsidP="004D13EA">
      <w:pPr>
        <w:numPr>
          <w:ilvl w:val="3"/>
          <w:numId w:val="38"/>
        </w:numPr>
        <w:spacing w:before="120" w:after="100" w:afterAutospacing="1"/>
        <w:rPr>
          <w:rFonts w:ascii="Calibri" w:eastAsia="Calibri" w:hAnsi="Calibri" w:cs="Melior"/>
          <w:szCs w:val="24"/>
        </w:rPr>
      </w:pPr>
      <w:r w:rsidRPr="004D13EA">
        <w:rPr>
          <w:rFonts w:ascii="Calibri" w:eastAsia="Calibri" w:hAnsi="Calibri" w:cs="Melior"/>
          <w:szCs w:val="24"/>
        </w:rPr>
        <w:t>Medicaid as the primary payer source - ______ days</w:t>
      </w:r>
    </w:p>
    <w:p w:rsidR="004D13EA" w:rsidRPr="004D13EA" w:rsidRDefault="004D13EA" w:rsidP="004D13EA">
      <w:pPr>
        <w:numPr>
          <w:ilvl w:val="3"/>
          <w:numId w:val="38"/>
        </w:numPr>
        <w:spacing w:before="120" w:after="100" w:afterAutospacing="1"/>
        <w:rPr>
          <w:rFonts w:ascii="Calibri" w:eastAsia="Calibri" w:hAnsi="Calibri" w:cs="Melior"/>
          <w:szCs w:val="24"/>
        </w:rPr>
      </w:pPr>
      <w:r w:rsidRPr="004D13EA">
        <w:rPr>
          <w:rFonts w:ascii="Calibri" w:eastAsia="Calibri" w:hAnsi="Calibri" w:cs="Melior"/>
          <w:szCs w:val="24"/>
        </w:rPr>
        <w:t>Private pay as the primary payer source - _____ days</w:t>
      </w:r>
    </w:p>
    <w:p w:rsidR="004D13EA" w:rsidRPr="004D13EA" w:rsidRDefault="004D13EA" w:rsidP="004D13EA">
      <w:pPr>
        <w:numPr>
          <w:ilvl w:val="3"/>
          <w:numId w:val="38"/>
        </w:numPr>
        <w:spacing w:before="120" w:after="100" w:afterAutospacing="1"/>
        <w:rPr>
          <w:rFonts w:ascii="Calibri" w:eastAsia="Calibri" w:hAnsi="Calibri" w:cs="Melior"/>
          <w:szCs w:val="24"/>
        </w:rPr>
      </w:pPr>
      <w:r w:rsidRPr="004D13EA">
        <w:rPr>
          <w:rFonts w:ascii="Calibri" w:eastAsia="Calibri" w:hAnsi="Calibri" w:cs="Melior"/>
          <w:szCs w:val="24"/>
        </w:rPr>
        <w:t xml:space="preserve">Other (if applicable) </w:t>
      </w:r>
    </w:p>
    <w:p w:rsidR="004D13EA" w:rsidRPr="004D13EA" w:rsidRDefault="004D13EA" w:rsidP="004D13EA">
      <w:pPr>
        <w:numPr>
          <w:ilvl w:val="1"/>
          <w:numId w:val="38"/>
        </w:numPr>
        <w:spacing w:before="120" w:after="100" w:afterAutospacing="1"/>
        <w:rPr>
          <w:rFonts w:ascii="Calibri" w:eastAsia="Calibri" w:hAnsi="Calibri" w:cs="Melior"/>
          <w:szCs w:val="24"/>
        </w:rPr>
      </w:pPr>
      <w:r w:rsidRPr="004D13EA">
        <w:rPr>
          <w:rFonts w:ascii="Calibri" w:eastAsia="Calibri" w:hAnsi="Calibri" w:cs="Melior"/>
          <w:szCs w:val="24"/>
        </w:rPr>
        <w:t>Notification to the resident and resident representative of:</w:t>
      </w:r>
    </w:p>
    <w:p w:rsidR="004D13EA" w:rsidRPr="004D13EA" w:rsidRDefault="004D13EA" w:rsidP="004D13EA">
      <w:pPr>
        <w:numPr>
          <w:ilvl w:val="2"/>
          <w:numId w:val="38"/>
        </w:numPr>
        <w:spacing w:before="120" w:after="100" w:afterAutospacing="1"/>
        <w:rPr>
          <w:rFonts w:ascii="Calibri" w:eastAsia="Calibri" w:hAnsi="Calibri" w:cs="Melior"/>
          <w:szCs w:val="24"/>
        </w:rPr>
      </w:pPr>
      <w:r w:rsidRPr="004D13EA">
        <w:rPr>
          <w:rFonts w:ascii="Calibri" w:eastAsia="Calibri" w:hAnsi="Calibri" w:cs="Melior"/>
          <w:szCs w:val="24"/>
        </w:rPr>
        <w:t>The transfer or discharge</w:t>
      </w:r>
    </w:p>
    <w:p w:rsidR="004D13EA" w:rsidRPr="004D13EA" w:rsidRDefault="004D13EA" w:rsidP="004D13EA">
      <w:pPr>
        <w:numPr>
          <w:ilvl w:val="2"/>
          <w:numId w:val="38"/>
        </w:numPr>
        <w:spacing w:before="120" w:after="100" w:afterAutospacing="1"/>
        <w:rPr>
          <w:rFonts w:ascii="Calibri" w:eastAsia="Calibri" w:hAnsi="Calibri" w:cs="Melior"/>
          <w:szCs w:val="24"/>
        </w:rPr>
      </w:pPr>
      <w:r w:rsidRPr="004D13EA">
        <w:rPr>
          <w:rFonts w:ascii="Calibri" w:eastAsia="Calibri" w:hAnsi="Calibri" w:cs="Melior"/>
          <w:szCs w:val="24"/>
        </w:rPr>
        <w:t>Reasons for the move</w:t>
      </w:r>
    </w:p>
    <w:p w:rsidR="004D13EA" w:rsidRPr="004D13EA" w:rsidRDefault="004D13EA" w:rsidP="004D13EA">
      <w:pPr>
        <w:numPr>
          <w:ilvl w:val="2"/>
          <w:numId w:val="38"/>
        </w:numPr>
        <w:spacing w:before="120" w:after="100" w:afterAutospacing="1"/>
        <w:rPr>
          <w:rFonts w:ascii="Calibri" w:eastAsia="Calibri" w:hAnsi="Calibri" w:cs="Melior"/>
          <w:szCs w:val="24"/>
        </w:rPr>
      </w:pPr>
      <w:r w:rsidRPr="004D13EA">
        <w:rPr>
          <w:rFonts w:ascii="Calibri" w:eastAsia="Calibri" w:hAnsi="Calibri" w:cs="Melior"/>
          <w:szCs w:val="24"/>
        </w:rPr>
        <w:t>In writing in a language and manner they can understand</w:t>
      </w:r>
    </w:p>
    <w:p w:rsidR="004D13EA" w:rsidRPr="004D13EA" w:rsidRDefault="004D13EA" w:rsidP="004D13EA">
      <w:pPr>
        <w:numPr>
          <w:ilvl w:val="2"/>
          <w:numId w:val="38"/>
        </w:numPr>
        <w:spacing w:before="120" w:after="100" w:afterAutospacing="1"/>
        <w:rPr>
          <w:rFonts w:ascii="Calibri" w:eastAsia="Calibri" w:hAnsi="Calibri" w:cs="Melior"/>
          <w:szCs w:val="24"/>
        </w:rPr>
      </w:pPr>
      <w:r w:rsidRPr="004D13EA">
        <w:rPr>
          <w:rFonts w:ascii="Calibri" w:eastAsia="Calibri" w:hAnsi="Calibri" w:cs="Melior"/>
          <w:szCs w:val="24"/>
        </w:rPr>
        <w:t xml:space="preserve">Readmission or return to the facility policy </w:t>
      </w:r>
    </w:p>
    <w:p w:rsidR="004D13EA" w:rsidRPr="004D13EA" w:rsidRDefault="004D13EA" w:rsidP="004D13EA">
      <w:pPr>
        <w:numPr>
          <w:ilvl w:val="2"/>
          <w:numId w:val="38"/>
        </w:numPr>
        <w:spacing w:before="120" w:after="100" w:afterAutospacing="1"/>
        <w:rPr>
          <w:rFonts w:ascii="Calibri" w:eastAsia="Calibri" w:hAnsi="Calibri" w:cs="Melior"/>
          <w:szCs w:val="24"/>
        </w:rPr>
      </w:pPr>
      <w:r w:rsidRPr="004D13EA">
        <w:rPr>
          <w:rFonts w:ascii="Calibri" w:eastAsia="Calibri" w:hAnsi="Calibri" w:cs="Melior"/>
          <w:szCs w:val="24"/>
        </w:rPr>
        <w:t>Admission standards (any State admission standards under State laws)</w:t>
      </w:r>
    </w:p>
    <w:p w:rsidR="004D13EA" w:rsidRPr="004D13EA" w:rsidRDefault="004D13EA" w:rsidP="004D13EA">
      <w:pPr>
        <w:numPr>
          <w:ilvl w:val="1"/>
          <w:numId w:val="38"/>
        </w:numPr>
        <w:spacing w:before="120" w:after="100" w:afterAutospacing="1"/>
        <w:rPr>
          <w:rFonts w:ascii="Calibri" w:eastAsia="Calibri" w:hAnsi="Calibri" w:cs="Melior"/>
          <w:szCs w:val="24"/>
        </w:rPr>
      </w:pPr>
      <w:r w:rsidRPr="004D13EA">
        <w:rPr>
          <w:rFonts w:ascii="Calibri" w:eastAsia="Calibri" w:hAnsi="Calibri" w:cs="Melior"/>
          <w:szCs w:val="24"/>
        </w:rPr>
        <w:t xml:space="preserve">In cases of emergency transfer, notice at the time of transfer means that the facility will send the notice along with the necessary paperwork to the receiving setting and the resident representative will receive a notice sent within ___ hours of transfer. </w:t>
      </w:r>
    </w:p>
    <w:p w:rsidR="004D13EA" w:rsidRDefault="004D13EA" w:rsidP="004D13EA">
      <w:pPr>
        <w:numPr>
          <w:ilvl w:val="1"/>
          <w:numId w:val="38"/>
        </w:numPr>
        <w:spacing w:before="120" w:after="100" w:afterAutospacing="1"/>
        <w:rPr>
          <w:rFonts w:ascii="Calibri" w:eastAsia="Calibri" w:hAnsi="Calibri" w:cs="Melior"/>
          <w:szCs w:val="24"/>
        </w:rPr>
      </w:pPr>
      <w:r w:rsidRPr="004D13EA">
        <w:rPr>
          <w:rFonts w:ascii="Calibri" w:eastAsia="Calibri" w:hAnsi="Calibri" w:cs="Melior"/>
          <w:szCs w:val="24"/>
        </w:rPr>
        <w:t xml:space="preserve">Documentation of bed hold notice will be completed in the individual medical record. </w:t>
      </w:r>
    </w:p>
    <w:p w:rsidR="004D13EA" w:rsidRDefault="004D13EA" w:rsidP="004D13EA">
      <w:pPr>
        <w:spacing w:before="120" w:after="100" w:afterAutospacing="1"/>
        <w:rPr>
          <w:rFonts w:ascii="Calibri" w:eastAsia="Calibri" w:hAnsi="Calibri" w:cs="Melior"/>
          <w:szCs w:val="24"/>
        </w:rPr>
      </w:pPr>
    </w:p>
    <w:p w:rsidR="004D13EA" w:rsidRPr="004D13EA" w:rsidRDefault="004D13EA" w:rsidP="004D13EA">
      <w:pPr>
        <w:spacing w:before="120" w:after="100" w:afterAutospacing="1"/>
        <w:rPr>
          <w:rFonts w:ascii="Calibri" w:eastAsia="Calibri" w:hAnsi="Calibri" w:cs="Melior"/>
          <w:szCs w:val="24"/>
        </w:rPr>
      </w:pPr>
    </w:p>
    <w:p w:rsidR="004D13EA" w:rsidRPr="004D13EA" w:rsidRDefault="004D13EA" w:rsidP="004D13EA">
      <w:pPr>
        <w:numPr>
          <w:ilvl w:val="0"/>
          <w:numId w:val="38"/>
        </w:numPr>
        <w:spacing w:before="120" w:after="100" w:afterAutospacing="1"/>
        <w:contextualSpacing/>
        <w:rPr>
          <w:rFonts w:ascii="Calibri" w:eastAsia="Calibri" w:hAnsi="Calibri" w:cs="Melior"/>
          <w:b/>
          <w:iCs/>
          <w:szCs w:val="24"/>
        </w:rPr>
      </w:pPr>
      <w:r w:rsidRPr="004D13EA">
        <w:rPr>
          <w:rFonts w:ascii="Calibri" w:eastAsia="Calibri" w:hAnsi="Calibri" w:cs="Melior"/>
          <w:b/>
          <w:szCs w:val="24"/>
        </w:rPr>
        <w:lastRenderedPageBreak/>
        <w:t xml:space="preserve">Readmission or Return to the Facility </w:t>
      </w:r>
    </w:p>
    <w:p w:rsidR="004D13EA" w:rsidRPr="004D13EA" w:rsidRDefault="004D13EA" w:rsidP="004D13EA">
      <w:pPr>
        <w:spacing w:before="120" w:after="100" w:afterAutospacing="1"/>
        <w:ind w:left="720"/>
        <w:contextualSpacing/>
        <w:rPr>
          <w:rFonts w:ascii="Calibri" w:eastAsia="Calibri" w:hAnsi="Calibri" w:cs="Melior"/>
          <w:szCs w:val="24"/>
        </w:rPr>
      </w:pPr>
      <w:r w:rsidRPr="004D13EA">
        <w:rPr>
          <w:rFonts w:ascii="Calibri" w:eastAsia="Calibri" w:hAnsi="Calibri" w:cs="Melior"/>
          <w:szCs w:val="24"/>
        </w:rPr>
        <w:t>The facility will readmit or allow the opportunity for return to the facility when:</w:t>
      </w:r>
    </w:p>
    <w:p w:rsidR="004D13EA" w:rsidRPr="004D13EA" w:rsidRDefault="004D13EA" w:rsidP="004D13EA">
      <w:pPr>
        <w:numPr>
          <w:ilvl w:val="1"/>
          <w:numId w:val="38"/>
        </w:numPr>
        <w:spacing w:before="120" w:after="100" w:afterAutospacing="1"/>
        <w:rPr>
          <w:rFonts w:ascii="Calibri" w:eastAsia="Calibri" w:hAnsi="Calibri" w:cs="Melior"/>
          <w:szCs w:val="24"/>
        </w:rPr>
      </w:pPr>
      <w:r w:rsidRPr="004D13EA">
        <w:rPr>
          <w:rFonts w:ascii="Calibri" w:eastAsia="Calibri" w:hAnsi="Calibri" w:cs="Segoe UI"/>
          <w:bCs/>
          <w:szCs w:val="24"/>
        </w:rPr>
        <w:t>Residents to return to the facility after hospitalization or therapeutic leave if their needs can be met by the facility</w:t>
      </w:r>
    </w:p>
    <w:p w:rsidR="004D13EA" w:rsidRPr="004D13EA" w:rsidRDefault="004D13EA" w:rsidP="004D13EA">
      <w:pPr>
        <w:numPr>
          <w:ilvl w:val="1"/>
          <w:numId w:val="38"/>
        </w:numPr>
        <w:spacing w:before="120" w:after="100" w:afterAutospacing="1"/>
        <w:rPr>
          <w:rFonts w:ascii="Calibri" w:eastAsia="Calibri" w:hAnsi="Calibri" w:cs="Melior"/>
          <w:szCs w:val="24"/>
        </w:rPr>
      </w:pPr>
      <w:r w:rsidRPr="004D13EA">
        <w:rPr>
          <w:rFonts w:ascii="Calibri" w:eastAsia="Calibri" w:hAnsi="Calibri" w:cs="Segoe UI"/>
          <w:bCs/>
          <w:szCs w:val="24"/>
        </w:rPr>
        <w:t>The resident requires the services provided by the facility</w:t>
      </w:r>
    </w:p>
    <w:p w:rsidR="004D13EA" w:rsidRPr="004D13EA" w:rsidRDefault="004D13EA" w:rsidP="004D13EA">
      <w:pPr>
        <w:numPr>
          <w:ilvl w:val="1"/>
          <w:numId w:val="38"/>
        </w:numPr>
        <w:spacing w:before="120" w:after="100" w:afterAutospacing="1"/>
        <w:rPr>
          <w:rFonts w:ascii="Calibri" w:eastAsia="Calibri" w:hAnsi="Calibri" w:cs="Melior"/>
          <w:szCs w:val="24"/>
        </w:rPr>
      </w:pPr>
      <w:r w:rsidRPr="004D13EA">
        <w:rPr>
          <w:rFonts w:ascii="Calibri" w:eastAsia="Calibri" w:hAnsi="Calibri" w:cs="Melior"/>
          <w:szCs w:val="24"/>
        </w:rPr>
        <w:t>Is eligible for Medicare skilled nursing facility services or Medicaid nursing facility services</w:t>
      </w:r>
    </w:p>
    <w:p w:rsidR="004D13EA" w:rsidRPr="004D13EA" w:rsidRDefault="004D13EA" w:rsidP="004D13EA">
      <w:pPr>
        <w:numPr>
          <w:ilvl w:val="1"/>
          <w:numId w:val="38"/>
        </w:numPr>
        <w:spacing w:before="120" w:after="100" w:afterAutospacing="1"/>
        <w:rPr>
          <w:rFonts w:ascii="Calibri" w:eastAsia="Calibri" w:hAnsi="Calibri" w:cs="Melior"/>
          <w:szCs w:val="24"/>
        </w:rPr>
      </w:pPr>
      <w:r w:rsidRPr="004D13EA">
        <w:rPr>
          <w:rFonts w:ascii="Calibri" w:eastAsia="Calibri" w:hAnsi="Calibri" w:cs="Segoe UI"/>
          <w:bCs/>
          <w:szCs w:val="24"/>
        </w:rPr>
        <w:t xml:space="preserve"> Beyond Bed-Hold Period</w:t>
      </w:r>
    </w:p>
    <w:p w:rsidR="004D13EA" w:rsidRPr="004D13EA" w:rsidRDefault="004D13EA" w:rsidP="004D13EA">
      <w:pPr>
        <w:numPr>
          <w:ilvl w:val="2"/>
          <w:numId w:val="38"/>
        </w:numPr>
        <w:spacing w:before="120" w:after="100" w:afterAutospacing="1"/>
        <w:rPr>
          <w:rFonts w:ascii="Calibri" w:eastAsia="Calibri" w:hAnsi="Calibri" w:cs="Melior"/>
          <w:szCs w:val="24"/>
        </w:rPr>
      </w:pPr>
      <w:r w:rsidRPr="004D13EA">
        <w:rPr>
          <w:rFonts w:ascii="Calibri" w:eastAsia="Calibri" w:hAnsi="Calibri" w:cs="Melior"/>
          <w:szCs w:val="24"/>
        </w:rPr>
        <w:t>A resident, whose hospitalization or therapeutic leave exceeds the bed hold period under the State plan, returns to the facility to their previous room if available or immediately upon the first availability of a bed in a semiprivate room if the resident</w:t>
      </w:r>
    </w:p>
    <w:p w:rsidR="004D13EA" w:rsidRPr="004D13EA" w:rsidRDefault="004D13EA" w:rsidP="004D13EA">
      <w:pPr>
        <w:numPr>
          <w:ilvl w:val="4"/>
          <w:numId w:val="38"/>
        </w:numPr>
        <w:spacing w:before="120" w:after="100" w:afterAutospacing="1"/>
        <w:contextualSpacing/>
        <w:rPr>
          <w:rFonts w:ascii="Calibri" w:eastAsia="Calibri" w:hAnsi="Calibri" w:cs="Melior"/>
          <w:szCs w:val="24"/>
        </w:rPr>
      </w:pPr>
      <w:r w:rsidRPr="004D13EA">
        <w:rPr>
          <w:rFonts w:ascii="Calibri" w:eastAsia="Calibri" w:hAnsi="Calibri" w:cs="Melior"/>
          <w:szCs w:val="24"/>
        </w:rPr>
        <w:t>Requires the services provided by the facility; and</w:t>
      </w:r>
    </w:p>
    <w:p w:rsidR="004D13EA" w:rsidRPr="004D13EA" w:rsidRDefault="004D13EA" w:rsidP="004D13EA">
      <w:pPr>
        <w:numPr>
          <w:ilvl w:val="4"/>
          <w:numId w:val="38"/>
        </w:numPr>
        <w:spacing w:before="120" w:after="100" w:afterAutospacing="1"/>
        <w:rPr>
          <w:rFonts w:ascii="Calibri" w:eastAsia="Calibri" w:hAnsi="Calibri" w:cs="Melior"/>
          <w:szCs w:val="24"/>
        </w:rPr>
      </w:pPr>
      <w:r w:rsidRPr="004D13EA">
        <w:rPr>
          <w:rFonts w:ascii="Calibri" w:eastAsia="Calibri" w:hAnsi="Calibri" w:cs="Melior"/>
          <w:szCs w:val="24"/>
        </w:rPr>
        <w:t>Is eligible for Medicare skilled nursing facility services or Medicaid nursing facility services.</w:t>
      </w:r>
    </w:p>
    <w:p w:rsidR="004D13EA" w:rsidRPr="004D13EA" w:rsidRDefault="004D13EA" w:rsidP="004D13EA">
      <w:pPr>
        <w:numPr>
          <w:ilvl w:val="1"/>
          <w:numId w:val="38"/>
        </w:numPr>
        <w:spacing w:before="120" w:after="100" w:afterAutospacing="1"/>
        <w:rPr>
          <w:rFonts w:ascii="Calibri" w:eastAsia="Calibri" w:hAnsi="Calibri" w:cs="Melior"/>
          <w:szCs w:val="24"/>
        </w:rPr>
      </w:pPr>
      <w:r w:rsidRPr="004D13EA">
        <w:rPr>
          <w:rFonts w:ascii="Calibri" w:eastAsia="Calibri" w:hAnsi="Calibri" w:cs="Melior"/>
          <w:szCs w:val="24"/>
        </w:rPr>
        <w:t xml:space="preserve">If the facility determines that a resident who was transferred with an expectation of returning to the facility cannot return to the facility, the facility will comply with the requirements of discharge notice regulations. (See Discharge Notice Policy – insert facility policy reference) </w:t>
      </w:r>
    </w:p>
    <w:p w:rsidR="004D13EA" w:rsidRPr="004D13EA" w:rsidRDefault="004D13EA" w:rsidP="004D13EA">
      <w:pPr>
        <w:numPr>
          <w:ilvl w:val="1"/>
          <w:numId w:val="38"/>
        </w:numPr>
        <w:spacing w:before="120" w:after="100" w:afterAutospacing="1"/>
        <w:rPr>
          <w:rFonts w:ascii="Calibri" w:eastAsia="Calibri" w:hAnsi="Calibri" w:cs="Melior"/>
          <w:szCs w:val="24"/>
        </w:rPr>
      </w:pPr>
      <w:r w:rsidRPr="004D13EA">
        <w:rPr>
          <w:rFonts w:ascii="Calibri" w:eastAsia="Calibri" w:hAnsi="Calibri" w:cs="Melior"/>
          <w:szCs w:val="24"/>
        </w:rPr>
        <w:t>Respite Residents</w:t>
      </w:r>
    </w:p>
    <w:p w:rsidR="004D13EA" w:rsidRPr="004D13EA" w:rsidRDefault="004D13EA" w:rsidP="004D13EA">
      <w:pPr>
        <w:numPr>
          <w:ilvl w:val="2"/>
          <w:numId w:val="38"/>
        </w:numPr>
        <w:spacing w:before="120" w:after="100" w:afterAutospacing="1"/>
        <w:rPr>
          <w:rFonts w:ascii="Calibri" w:eastAsia="Calibri" w:hAnsi="Calibri" w:cs="Melior"/>
          <w:b/>
          <w:szCs w:val="24"/>
        </w:rPr>
      </w:pPr>
      <w:r w:rsidRPr="004D13EA">
        <w:rPr>
          <w:rFonts w:ascii="Calibri" w:eastAsia="Calibri" w:hAnsi="Calibri" w:cs="Melior"/>
          <w:b/>
          <w:szCs w:val="24"/>
        </w:rPr>
        <w:t xml:space="preserve">(Insert facility specific information here) </w:t>
      </w:r>
    </w:p>
    <w:p w:rsidR="004D13EA" w:rsidRDefault="004D13EA" w:rsidP="004D13EA">
      <w:pPr>
        <w:numPr>
          <w:ilvl w:val="1"/>
          <w:numId w:val="38"/>
        </w:numPr>
        <w:spacing w:before="120" w:after="100" w:afterAutospacing="1"/>
        <w:rPr>
          <w:rFonts w:ascii="Calibri" w:eastAsia="Calibri" w:hAnsi="Calibri" w:cs="Melior"/>
          <w:szCs w:val="24"/>
        </w:rPr>
      </w:pPr>
      <w:r w:rsidRPr="004D13EA">
        <w:rPr>
          <w:rFonts w:ascii="Calibri" w:eastAsia="Calibri" w:hAnsi="Calibri" w:cs="Melior"/>
          <w:szCs w:val="24"/>
        </w:rPr>
        <w:t xml:space="preserve">If the facility can no longer provide the needed services for the resident and are unable to accept the resident in return after transfer, (insert facility/State specific language)  Refer to Transfer Discharge Policy and Procedure </w:t>
      </w:r>
    </w:p>
    <w:p w:rsidR="004D13EA" w:rsidRDefault="004D13EA" w:rsidP="004D13EA">
      <w:pPr>
        <w:spacing w:before="120" w:after="100" w:afterAutospacing="1"/>
        <w:ind w:left="720"/>
        <w:contextualSpacing/>
        <w:rPr>
          <w:rFonts w:ascii="Calibri" w:eastAsia="Calibri" w:hAnsi="Calibri" w:cs="Melior"/>
          <w:b/>
          <w:iCs/>
          <w:szCs w:val="24"/>
        </w:rPr>
      </w:pPr>
    </w:p>
    <w:p w:rsidR="004D13EA" w:rsidRPr="004D13EA" w:rsidRDefault="004D13EA" w:rsidP="004D13EA">
      <w:pPr>
        <w:numPr>
          <w:ilvl w:val="0"/>
          <w:numId w:val="38"/>
        </w:numPr>
        <w:spacing w:before="120" w:after="100" w:afterAutospacing="1"/>
        <w:contextualSpacing/>
        <w:rPr>
          <w:rFonts w:ascii="Calibri" w:eastAsia="Calibri" w:hAnsi="Calibri" w:cs="Melior"/>
          <w:b/>
          <w:iCs/>
          <w:szCs w:val="24"/>
        </w:rPr>
      </w:pPr>
      <w:r w:rsidRPr="004D13EA">
        <w:rPr>
          <w:rFonts w:ascii="Calibri" w:eastAsia="Calibri" w:hAnsi="Calibri" w:cs="Melior"/>
          <w:b/>
          <w:iCs/>
          <w:szCs w:val="24"/>
        </w:rPr>
        <w:t xml:space="preserve">Readmission to a composite distinct part. </w:t>
      </w:r>
    </w:p>
    <w:p w:rsidR="004D13EA" w:rsidRPr="004D13EA" w:rsidRDefault="004D13EA" w:rsidP="004D13EA">
      <w:pPr>
        <w:numPr>
          <w:ilvl w:val="1"/>
          <w:numId w:val="38"/>
        </w:numPr>
        <w:spacing w:before="120" w:after="100" w:afterAutospacing="1"/>
        <w:contextualSpacing/>
        <w:rPr>
          <w:rFonts w:ascii="Calibri" w:eastAsia="Calibri" w:hAnsi="Calibri" w:cs="Melior"/>
          <w:szCs w:val="24"/>
        </w:rPr>
      </w:pPr>
      <w:r w:rsidRPr="004D13EA">
        <w:rPr>
          <w:rFonts w:ascii="Calibri" w:eastAsia="Calibri" w:hAnsi="Calibri" w:cs="Melior"/>
          <w:szCs w:val="24"/>
        </w:rPr>
        <w:t>If prior to discharge the resident resided within a composite distinct part of the facility, the resident will be permitted to return to an available bed in the particular location of the composite distinct part in which he or she resided previously.</w:t>
      </w:r>
    </w:p>
    <w:p w:rsidR="004D13EA" w:rsidRPr="004D13EA" w:rsidRDefault="004D13EA" w:rsidP="004D13EA">
      <w:pPr>
        <w:numPr>
          <w:ilvl w:val="1"/>
          <w:numId w:val="38"/>
        </w:numPr>
        <w:spacing w:before="120" w:after="100" w:afterAutospacing="1"/>
        <w:contextualSpacing/>
        <w:rPr>
          <w:rFonts w:ascii="Calibri" w:eastAsia="Calibri" w:hAnsi="Calibri" w:cs="Melior"/>
          <w:szCs w:val="24"/>
        </w:rPr>
      </w:pPr>
      <w:r w:rsidRPr="004D13EA">
        <w:rPr>
          <w:rFonts w:ascii="Calibri" w:eastAsia="Calibri" w:hAnsi="Calibri" w:cs="Melior"/>
          <w:szCs w:val="24"/>
        </w:rPr>
        <w:t>If a bed is not available in that location at the time of return, the resident will be given the option to return to that location upon the first availability of a bed there.</w:t>
      </w:r>
    </w:p>
    <w:p w:rsidR="004D13EA" w:rsidRPr="004D13EA" w:rsidRDefault="004D13EA" w:rsidP="004D13EA">
      <w:pPr>
        <w:rPr>
          <w:rFonts w:ascii="Calibri" w:eastAsia="Calibri" w:hAnsi="Calibri" w:cs="Melior"/>
          <w:szCs w:val="24"/>
        </w:rPr>
      </w:pPr>
    </w:p>
    <w:p w:rsidR="004D13EA" w:rsidRDefault="004D13EA" w:rsidP="004D13EA">
      <w:pPr>
        <w:rPr>
          <w:rFonts w:ascii="Calibri" w:eastAsia="Calibri" w:hAnsi="Calibri" w:cs="Melior"/>
          <w:szCs w:val="24"/>
        </w:rPr>
      </w:pPr>
    </w:p>
    <w:p w:rsidR="004D13EA" w:rsidRPr="004D13EA" w:rsidRDefault="004D13EA" w:rsidP="004D13EA">
      <w:pPr>
        <w:rPr>
          <w:rFonts w:ascii="Calibri" w:eastAsia="Calibri" w:hAnsi="Calibri" w:cs="Melior"/>
          <w:szCs w:val="24"/>
        </w:rPr>
      </w:pPr>
    </w:p>
    <w:p w:rsidR="004D13EA" w:rsidRPr="004D13EA" w:rsidRDefault="004D13EA" w:rsidP="004D13EA">
      <w:pPr>
        <w:ind w:right="1440"/>
        <w:rPr>
          <w:rFonts w:ascii="Calibri" w:eastAsia="Calibri" w:hAnsi="Calibri" w:cs="Segoe UI"/>
          <w:b/>
          <w:bCs/>
          <w:szCs w:val="24"/>
        </w:rPr>
      </w:pPr>
      <w:r w:rsidRPr="004D13EA">
        <w:rPr>
          <w:rFonts w:ascii="Calibri" w:eastAsia="Calibri" w:hAnsi="Calibri" w:cs="Segoe UI"/>
          <w:b/>
          <w:bCs/>
          <w:szCs w:val="24"/>
        </w:rPr>
        <w:lastRenderedPageBreak/>
        <w:t>Cross Referenced Policies</w:t>
      </w:r>
    </w:p>
    <w:p w:rsidR="004D13EA" w:rsidRPr="004D13EA" w:rsidRDefault="004D13EA" w:rsidP="004D13EA">
      <w:pPr>
        <w:ind w:left="720" w:right="1440"/>
        <w:rPr>
          <w:rFonts w:ascii="Calibri" w:eastAsia="Calibri" w:hAnsi="Calibri" w:cs="Segoe UI"/>
          <w:bCs/>
          <w:szCs w:val="24"/>
        </w:rPr>
      </w:pPr>
      <w:r w:rsidRPr="004D13EA">
        <w:rPr>
          <w:rFonts w:ascii="Calibri" w:eastAsia="Calibri" w:hAnsi="Calibri" w:cs="Segoe UI"/>
          <w:bCs/>
          <w:szCs w:val="24"/>
        </w:rPr>
        <w:t>Admission</w:t>
      </w:r>
    </w:p>
    <w:p w:rsidR="004D13EA" w:rsidRPr="004D13EA" w:rsidRDefault="004D13EA" w:rsidP="004D13EA">
      <w:pPr>
        <w:ind w:left="720" w:right="1440"/>
        <w:rPr>
          <w:rFonts w:ascii="Calibri" w:eastAsia="Calibri" w:hAnsi="Calibri" w:cs="Segoe UI"/>
          <w:bCs/>
          <w:szCs w:val="24"/>
        </w:rPr>
      </w:pPr>
      <w:r w:rsidRPr="004D13EA">
        <w:rPr>
          <w:rFonts w:ascii="Calibri" w:eastAsia="Calibri" w:hAnsi="Calibri" w:cs="Segoe UI"/>
          <w:bCs/>
          <w:szCs w:val="24"/>
        </w:rPr>
        <w:t>Transfer</w:t>
      </w:r>
    </w:p>
    <w:p w:rsidR="004D13EA" w:rsidRPr="004D13EA" w:rsidRDefault="004D13EA" w:rsidP="004D13EA">
      <w:pPr>
        <w:ind w:left="720" w:right="1440"/>
        <w:rPr>
          <w:rFonts w:ascii="Calibri" w:eastAsia="Calibri" w:hAnsi="Calibri" w:cs="Segoe UI"/>
          <w:bCs/>
          <w:szCs w:val="24"/>
        </w:rPr>
      </w:pPr>
      <w:r w:rsidRPr="004D13EA">
        <w:rPr>
          <w:rFonts w:ascii="Calibri" w:eastAsia="Calibri" w:hAnsi="Calibri" w:cs="Segoe UI"/>
          <w:bCs/>
          <w:szCs w:val="24"/>
        </w:rPr>
        <w:t>Discharge – Voluntary/Involuntary</w:t>
      </w:r>
    </w:p>
    <w:p w:rsidR="004D13EA" w:rsidRPr="004D13EA" w:rsidRDefault="004D13EA" w:rsidP="004D13EA">
      <w:pPr>
        <w:ind w:left="720" w:right="1440"/>
        <w:rPr>
          <w:rFonts w:ascii="Calibri" w:eastAsia="Calibri" w:hAnsi="Calibri" w:cs="Segoe UI"/>
          <w:bCs/>
          <w:szCs w:val="24"/>
        </w:rPr>
      </w:pPr>
      <w:r w:rsidRPr="004D13EA">
        <w:rPr>
          <w:rFonts w:ascii="Calibri" w:eastAsia="Calibri" w:hAnsi="Calibri" w:cs="Segoe UI"/>
          <w:bCs/>
          <w:szCs w:val="24"/>
        </w:rPr>
        <w:t>Resident Rights</w:t>
      </w:r>
    </w:p>
    <w:p w:rsidR="004D13EA" w:rsidRPr="004D13EA" w:rsidRDefault="004D13EA" w:rsidP="004D13EA">
      <w:pPr>
        <w:ind w:left="720" w:right="1440"/>
        <w:rPr>
          <w:rFonts w:ascii="Calibri" w:eastAsia="Calibri" w:hAnsi="Calibri" w:cs="Segoe UI"/>
          <w:bCs/>
          <w:szCs w:val="24"/>
        </w:rPr>
      </w:pPr>
      <w:r w:rsidRPr="004D13EA">
        <w:rPr>
          <w:rFonts w:ascii="Calibri" w:eastAsia="Calibri" w:hAnsi="Calibri" w:cs="Segoe UI"/>
          <w:bCs/>
          <w:szCs w:val="24"/>
        </w:rPr>
        <w:t>Resident Handbook</w:t>
      </w:r>
    </w:p>
    <w:p w:rsidR="004D13EA" w:rsidRPr="004D13EA" w:rsidRDefault="004D13EA" w:rsidP="004D13EA">
      <w:pPr>
        <w:ind w:left="720" w:right="1440"/>
        <w:rPr>
          <w:rFonts w:ascii="Calibri" w:eastAsia="Calibri" w:hAnsi="Calibri" w:cs="Segoe UI"/>
          <w:bCs/>
          <w:szCs w:val="24"/>
        </w:rPr>
      </w:pPr>
      <w:r w:rsidRPr="004D13EA">
        <w:rPr>
          <w:rFonts w:ascii="Calibri" w:eastAsia="Calibri" w:hAnsi="Calibri" w:cs="Segoe UI"/>
          <w:bCs/>
          <w:szCs w:val="24"/>
        </w:rPr>
        <w:t xml:space="preserve">Financial – Bed Hold Rates  </w:t>
      </w:r>
    </w:p>
    <w:p w:rsidR="004D13EA" w:rsidRPr="004D13EA" w:rsidRDefault="004D13EA" w:rsidP="004D13EA">
      <w:pPr>
        <w:ind w:right="1440"/>
        <w:rPr>
          <w:rFonts w:ascii="Calibri" w:eastAsia="Calibri" w:hAnsi="Calibri" w:cs="Segoe UI"/>
          <w:bCs/>
          <w:szCs w:val="24"/>
        </w:rPr>
      </w:pPr>
    </w:p>
    <w:p w:rsidR="004D13EA" w:rsidRPr="004D13EA" w:rsidRDefault="004D13EA" w:rsidP="004D13EA">
      <w:pPr>
        <w:spacing w:before="100" w:beforeAutospacing="1" w:after="100" w:afterAutospacing="1"/>
        <w:textAlignment w:val="baseline"/>
        <w:rPr>
          <w:szCs w:val="24"/>
        </w:rPr>
      </w:pPr>
      <w:r w:rsidRPr="004D13EA">
        <w:rPr>
          <w:rFonts w:ascii="Calibri" w:hAnsi="Calibri"/>
          <w:b/>
          <w:bCs/>
          <w:szCs w:val="24"/>
        </w:rPr>
        <w:t>References</w:t>
      </w:r>
      <w:r w:rsidRPr="004D13EA">
        <w:rPr>
          <w:rFonts w:ascii="Calibri" w:hAnsi="Calibri"/>
          <w:szCs w:val="24"/>
        </w:rPr>
        <w:t> </w:t>
      </w:r>
    </w:p>
    <w:p w:rsidR="004D13EA" w:rsidRPr="004D13EA" w:rsidRDefault="004D13EA" w:rsidP="004D13EA">
      <w:pPr>
        <w:spacing w:before="120"/>
        <w:textAlignment w:val="baseline"/>
        <w:rPr>
          <w:rFonts w:ascii="Calibri" w:hAnsi="Calibri"/>
          <w:szCs w:val="24"/>
        </w:rPr>
      </w:pPr>
      <w:r w:rsidRPr="004D13EA">
        <w:rPr>
          <w:rFonts w:ascii="Calibri" w:hAnsi="Calibri"/>
          <w:szCs w:val="24"/>
        </w:rPr>
        <w:t>Medicare and Medicaid Programs; Reform of Requirements for Long-Term Care Facilities 10/04/16: </w:t>
      </w:r>
    </w:p>
    <w:p w:rsidR="004D13EA" w:rsidRPr="004D13EA" w:rsidRDefault="004D13EA" w:rsidP="004D13EA">
      <w:pPr>
        <w:spacing w:before="120"/>
        <w:ind w:right="1440"/>
        <w:textAlignment w:val="baseline"/>
        <w:rPr>
          <w:rFonts w:ascii="Calibri" w:hAnsi="Calibri"/>
          <w:szCs w:val="24"/>
        </w:rPr>
      </w:pPr>
      <w:hyperlink r:id="rId9" w:tgtFrame="_blank" w:history="1">
        <w:r w:rsidRPr="004D13EA">
          <w:rPr>
            <w:rFonts w:ascii="Calibri" w:hAnsi="Calibri"/>
            <w:color w:val="0563C1"/>
            <w:szCs w:val="24"/>
            <w:u w:val="single"/>
          </w:rPr>
          <w:t>https://www.federalregister.gov/documents/2016/10/04/2016-23503/medicare-and-medicaid-programs-reform-of-requirements-for-long-term-care-facilities</w:t>
        </w:r>
      </w:hyperlink>
      <w:r w:rsidRPr="004D13EA">
        <w:rPr>
          <w:rFonts w:ascii="Calibri" w:hAnsi="Calibri"/>
          <w:szCs w:val="24"/>
        </w:rPr>
        <w:t>  </w:t>
      </w:r>
    </w:p>
    <w:p w:rsidR="004D13EA" w:rsidRPr="004D13EA" w:rsidRDefault="004D13EA" w:rsidP="004D13EA">
      <w:pPr>
        <w:spacing w:before="120"/>
        <w:textAlignment w:val="baseline"/>
        <w:rPr>
          <w:rFonts w:ascii="Calibri" w:hAnsi="Calibri"/>
          <w:szCs w:val="24"/>
        </w:rPr>
      </w:pPr>
      <w:r w:rsidRPr="004D13EA">
        <w:rPr>
          <w:rFonts w:ascii="Calibri" w:hAnsi="Calibri"/>
          <w:szCs w:val="24"/>
        </w:rPr>
        <w:t>CMS Memo Ref:  S&amp;C 17-07-NH:  Advance Copy – Revisions to State Operations Manual (</w:t>
      </w:r>
      <w:proofErr w:type="spellStart"/>
      <w:r w:rsidRPr="004D13EA">
        <w:rPr>
          <w:rFonts w:ascii="Calibri" w:hAnsi="Calibri"/>
          <w:szCs w:val="24"/>
        </w:rPr>
        <w:t>SOM</w:t>
      </w:r>
      <w:proofErr w:type="spellEnd"/>
      <w:r w:rsidRPr="004D13EA">
        <w:rPr>
          <w:rFonts w:ascii="Calibri" w:hAnsi="Calibri"/>
          <w:szCs w:val="24"/>
        </w:rPr>
        <w:t>), Appendix PP- Revised Regulations and Tags, 11/09/16:   </w:t>
      </w:r>
    </w:p>
    <w:p w:rsidR="004D13EA" w:rsidRPr="004D13EA" w:rsidRDefault="004D13EA" w:rsidP="004D13EA">
      <w:pPr>
        <w:spacing w:before="120"/>
        <w:ind w:right="1440"/>
        <w:textAlignment w:val="baseline"/>
        <w:rPr>
          <w:rFonts w:ascii="Calibri" w:hAnsi="Calibri"/>
          <w:szCs w:val="24"/>
        </w:rPr>
      </w:pPr>
      <w:hyperlink r:id="rId10" w:tgtFrame="_blank" w:history="1">
        <w:r w:rsidRPr="004D13EA">
          <w:rPr>
            <w:rFonts w:ascii="Calibri" w:hAnsi="Calibri"/>
            <w:color w:val="0563C1"/>
            <w:szCs w:val="24"/>
            <w:u w:val="single"/>
          </w:rPr>
          <w:t>https://www.cms.gov/Medicare/Provider-Enrollment-and-Certification/SurveyCertificationGenInfo/Downloads/Survey-and-Cert-Letter-17-07.pdf</w:t>
        </w:r>
      </w:hyperlink>
      <w:r w:rsidRPr="004D13EA">
        <w:rPr>
          <w:rFonts w:ascii="Calibri" w:hAnsi="Calibri"/>
          <w:szCs w:val="24"/>
        </w:rPr>
        <w:t>  </w:t>
      </w:r>
    </w:p>
    <w:p w:rsidR="004D13EA" w:rsidRPr="004D13EA" w:rsidRDefault="004D13EA" w:rsidP="004D13EA">
      <w:pPr>
        <w:spacing w:before="240"/>
        <w:ind w:right="1440"/>
        <w:rPr>
          <w:rFonts w:ascii="Calibri" w:eastAsia="Calibri" w:hAnsi="Calibri" w:cs="Segoe UI"/>
          <w:bCs/>
          <w:szCs w:val="24"/>
        </w:rPr>
      </w:pPr>
    </w:p>
    <w:p w:rsidR="004D13EA" w:rsidRPr="004D13EA" w:rsidRDefault="004D13EA" w:rsidP="004D13EA">
      <w:pPr>
        <w:ind w:right="1440"/>
        <w:rPr>
          <w:rFonts w:ascii="Calibri" w:hAnsi="Calibri" w:cs="Segoe UI"/>
          <w:bCs/>
          <w:szCs w:val="24"/>
        </w:rPr>
      </w:pPr>
      <w:r w:rsidRPr="004D13EA">
        <w:rPr>
          <w:rFonts w:ascii="Calibri" w:eastAsia="Calibri" w:hAnsi="Calibri" w:cs="Segoe UI"/>
          <w:bCs/>
          <w:szCs w:val="24"/>
        </w:rPr>
        <w:br w:type="page"/>
      </w:r>
    </w:p>
    <w:p w:rsidR="004D13EA" w:rsidRPr="004D13EA" w:rsidRDefault="004D13EA" w:rsidP="004D13EA">
      <w:pPr>
        <w:textAlignment w:val="baseline"/>
        <w:rPr>
          <w:rFonts w:ascii="Calibri" w:hAnsi="Calibri" w:cs="Segoe UI"/>
          <w:b/>
          <w:szCs w:val="24"/>
        </w:rPr>
      </w:pPr>
      <w:r w:rsidRPr="004D13EA">
        <w:rPr>
          <w:rFonts w:ascii="Calibri" w:hAnsi="Calibri" w:cs="Segoe UI"/>
          <w:b/>
          <w:bCs/>
          <w:szCs w:val="24"/>
        </w:rPr>
        <w:lastRenderedPageBreak/>
        <w:t xml:space="preserve">PROCEDURE FOR BED HOLD NOTIFICATION </w:t>
      </w:r>
    </w:p>
    <w:p w:rsidR="004D13EA" w:rsidRPr="004D13EA" w:rsidRDefault="004D13EA" w:rsidP="004D13EA">
      <w:pPr>
        <w:textAlignment w:val="baseline"/>
        <w:rPr>
          <w:rFonts w:ascii="Calibri" w:hAnsi="Calibri" w:cs="Segoe UI"/>
          <w:szCs w:val="24"/>
        </w:rPr>
      </w:pPr>
    </w:p>
    <w:p w:rsidR="004D13EA" w:rsidRPr="004D13EA" w:rsidRDefault="004D13EA" w:rsidP="004D13EA">
      <w:pPr>
        <w:widowControl w:val="0"/>
        <w:autoSpaceDE w:val="0"/>
        <w:autoSpaceDN w:val="0"/>
        <w:adjustRightInd w:val="0"/>
        <w:spacing w:after="240" w:line="360" w:lineRule="atLeast"/>
        <w:jc w:val="both"/>
        <w:rPr>
          <w:rFonts w:ascii="Calibri" w:eastAsia="Calibri" w:hAnsi="Calibri"/>
          <w:b/>
          <w:szCs w:val="24"/>
        </w:rPr>
      </w:pPr>
      <w:r w:rsidRPr="004D13EA">
        <w:rPr>
          <w:rFonts w:ascii="Calibri" w:eastAsia="Calibri" w:hAnsi="Calibri"/>
          <w:b/>
          <w:szCs w:val="24"/>
        </w:rPr>
        <w:t>PURPOSE</w:t>
      </w:r>
    </w:p>
    <w:p w:rsidR="004D13EA" w:rsidRPr="004D13EA" w:rsidRDefault="004D13EA" w:rsidP="004D13EA">
      <w:pPr>
        <w:widowControl w:val="0"/>
        <w:autoSpaceDE w:val="0"/>
        <w:autoSpaceDN w:val="0"/>
        <w:adjustRightInd w:val="0"/>
        <w:spacing w:after="240" w:line="360" w:lineRule="atLeast"/>
        <w:rPr>
          <w:rFonts w:ascii="Calibri" w:eastAsia="Calibri" w:hAnsi="Calibri"/>
          <w:bCs/>
          <w:szCs w:val="24"/>
        </w:rPr>
      </w:pPr>
      <w:r w:rsidRPr="004D13EA">
        <w:rPr>
          <w:rFonts w:ascii="Calibri" w:eastAsia="Calibri" w:hAnsi="Calibri"/>
          <w:bCs/>
          <w:szCs w:val="24"/>
        </w:rPr>
        <w:t>The facility shall inform and provide in writing to the resident and/or the resident's representative the facility’s bed hold and return to the facility policy at the time of transfer or leave of absence specifying the duration of the bed hold policy.</w:t>
      </w:r>
    </w:p>
    <w:p w:rsidR="004D13EA" w:rsidRPr="004D13EA" w:rsidRDefault="004D13EA" w:rsidP="004D13EA">
      <w:pPr>
        <w:widowControl w:val="0"/>
        <w:autoSpaceDE w:val="0"/>
        <w:autoSpaceDN w:val="0"/>
        <w:adjustRightInd w:val="0"/>
        <w:spacing w:after="240" w:line="360" w:lineRule="atLeast"/>
        <w:ind w:right="1440"/>
        <w:jc w:val="both"/>
        <w:rPr>
          <w:rFonts w:ascii="Calibri" w:eastAsia="Calibri" w:hAnsi="Calibri"/>
          <w:b/>
          <w:szCs w:val="24"/>
        </w:rPr>
      </w:pPr>
      <w:r w:rsidRPr="004D13EA">
        <w:rPr>
          <w:rFonts w:ascii="Calibri" w:eastAsia="Calibri" w:hAnsi="Calibri"/>
          <w:b/>
          <w:szCs w:val="24"/>
        </w:rPr>
        <w:t>PROCEDURE</w:t>
      </w:r>
    </w:p>
    <w:p w:rsidR="004D13EA" w:rsidRPr="004D13EA" w:rsidRDefault="004D13EA" w:rsidP="004D13EA">
      <w:pPr>
        <w:widowControl w:val="0"/>
        <w:autoSpaceDE w:val="0"/>
        <w:autoSpaceDN w:val="0"/>
        <w:adjustRightInd w:val="0"/>
        <w:spacing w:after="240" w:line="360" w:lineRule="atLeast"/>
        <w:rPr>
          <w:rFonts w:ascii="Calibri" w:eastAsia="Calibri" w:hAnsi="Calibri"/>
          <w:szCs w:val="24"/>
        </w:rPr>
      </w:pPr>
      <w:r w:rsidRPr="004D13EA">
        <w:rPr>
          <w:rFonts w:ascii="Calibri" w:eastAsia="Calibri" w:hAnsi="Calibri"/>
          <w:szCs w:val="24"/>
        </w:rPr>
        <w:t>1. The nurse will obtain the Bed Hold Policy and Return to Facility notice and provide the notice to the resident and their representative at the time of transfer or leave of absence.</w:t>
      </w:r>
    </w:p>
    <w:p w:rsidR="004D13EA" w:rsidRPr="004D13EA" w:rsidRDefault="004D13EA" w:rsidP="004D13EA">
      <w:pPr>
        <w:widowControl w:val="0"/>
        <w:autoSpaceDE w:val="0"/>
        <w:autoSpaceDN w:val="0"/>
        <w:adjustRightInd w:val="0"/>
        <w:spacing w:after="240" w:line="360" w:lineRule="atLeast"/>
        <w:rPr>
          <w:rFonts w:ascii="Calibri" w:eastAsia="Calibri" w:hAnsi="Calibri"/>
          <w:szCs w:val="24"/>
        </w:rPr>
      </w:pPr>
      <w:r w:rsidRPr="004D13EA">
        <w:rPr>
          <w:rFonts w:ascii="Calibri" w:eastAsia="Calibri" w:hAnsi="Calibri"/>
          <w:szCs w:val="24"/>
        </w:rPr>
        <w:t>2. The nurse will ensure that a copy of the notice accompanies the resident as the resident leaves the facility.</w:t>
      </w:r>
    </w:p>
    <w:p w:rsidR="004D13EA" w:rsidRPr="004D13EA" w:rsidRDefault="004D13EA" w:rsidP="004D13EA">
      <w:pPr>
        <w:widowControl w:val="0"/>
        <w:autoSpaceDE w:val="0"/>
        <w:autoSpaceDN w:val="0"/>
        <w:adjustRightInd w:val="0"/>
        <w:spacing w:after="240" w:line="360" w:lineRule="atLeast"/>
        <w:rPr>
          <w:rFonts w:ascii="Calibri" w:eastAsia="Calibri" w:hAnsi="Calibri"/>
          <w:szCs w:val="24"/>
        </w:rPr>
      </w:pPr>
      <w:r w:rsidRPr="004D13EA">
        <w:rPr>
          <w:rFonts w:ascii="Calibri" w:eastAsia="Calibri" w:hAnsi="Calibri"/>
          <w:szCs w:val="24"/>
        </w:rPr>
        <w:t>3. The nurse will inform the resident representative, on the telephone if necessary, about the bed hold and return to facility policy and ask how best to provide a copy of the notice to the representative.</w:t>
      </w:r>
    </w:p>
    <w:p w:rsidR="004D13EA" w:rsidRPr="004D13EA" w:rsidRDefault="004D13EA" w:rsidP="004D13EA">
      <w:pPr>
        <w:widowControl w:val="0"/>
        <w:autoSpaceDE w:val="0"/>
        <w:autoSpaceDN w:val="0"/>
        <w:adjustRightInd w:val="0"/>
        <w:spacing w:after="240" w:line="360" w:lineRule="atLeast"/>
        <w:ind w:left="720"/>
        <w:rPr>
          <w:rFonts w:ascii="Calibri" w:eastAsia="Calibri" w:hAnsi="Calibri"/>
          <w:szCs w:val="24"/>
        </w:rPr>
      </w:pPr>
      <w:r w:rsidRPr="004D13EA">
        <w:rPr>
          <w:rFonts w:ascii="Calibri" w:eastAsia="Calibri" w:hAnsi="Calibri"/>
          <w:szCs w:val="24"/>
        </w:rPr>
        <w:t>a. The nurse will inform the representative that the notice accompanied the resident at the time the resident left the facility.</w:t>
      </w:r>
    </w:p>
    <w:p w:rsidR="004D13EA" w:rsidRPr="004D13EA" w:rsidRDefault="004D13EA" w:rsidP="004D13EA">
      <w:pPr>
        <w:widowControl w:val="0"/>
        <w:autoSpaceDE w:val="0"/>
        <w:autoSpaceDN w:val="0"/>
        <w:adjustRightInd w:val="0"/>
        <w:spacing w:after="240" w:line="360" w:lineRule="atLeast"/>
        <w:ind w:left="720"/>
        <w:rPr>
          <w:rFonts w:ascii="Calibri" w:eastAsia="Calibri" w:hAnsi="Calibri"/>
          <w:szCs w:val="24"/>
        </w:rPr>
      </w:pPr>
      <w:r w:rsidRPr="004D13EA">
        <w:rPr>
          <w:rFonts w:ascii="Calibri" w:eastAsia="Calibri" w:hAnsi="Calibri"/>
          <w:szCs w:val="24"/>
        </w:rPr>
        <w:t>b. The nurse will document the provision of the Bed Hold Policy and Return to Facility notice to the resident and information given to the representative in the resident’s record.</w:t>
      </w:r>
    </w:p>
    <w:p w:rsidR="004D13EA" w:rsidRPr="004D13EA" w:rsidRDefault="004D13EA" w:rsidP="004D13EA">
      <w:pPr>
        <w:widowControl w:val="0"/>
        <w:autoSpaceDE w:val="0"/>
        <w:autoSpaceDN w:val="0"/>
        <w:adjustRightInd w:val="0"/>
        <w:spacing w:after="240" w:line="360" w:lineRule="atLeast"/>
        <w:rPr>
          <w:rFonts w:ascii="Calibri" w:eastAsia="Calibri" w:hAnsi="Calibri"/>
          <w:szCs w:val="24"/>
        </w:rPr>
      </w:pPr>
      <w:r w:rsidRPr="004D13EA">
        <w:rPr>
          <w:rFonts w:ascii="Calibri" w:eastAsia="Calibri" w:hAnsi="Calibri"/>
          <w:szCs w:val="24"/>
        </w:rPr>
        <w:t>4. The social worker will contact the resident representative on the next working day to ensure that the representative understands the bed hold and return to facility information.</w:t>
      </w:r>
    </w:p>
    <w:p w:rsidR="004D13EA" w:rsidRPr="004D13EA" w:rsidRDefault="004D13EA" w:rsidP="004D13EA">
      <w:pPr>
        <w:widowControl w:val="0"/>
        <w:autoSpaceDE w:val="0"/>
        <w:autoSpaceDN w:val="0"/>
        <w:adjustRightInd w:val="0"/>
        <w:spacing w:after="240" w:line="360" w:lineRule="atLeast"/>
        <w:rPr>
          <w:rFonts w:ascii="Calibri" w:eastAsia="Calibri" w:hAnsi="Calibri"/>
          <w:szCs w:val="24"/>
        </w:rPr>
      </w:pPr>
      <w:r w:rsidRPr="004D13EA">
        <w:rPr>
          <w:rFonts w:ascii="Calibri" w:eastAsia="Calibri" w:hAnsi="Calibri"/>
          <w:szCs w:val="24"/>
        </w:rPr>
        <w:t>5. The social worker will make periodic contact with the resident and/or representative during the resident’s absence.</w:t>
      </w:r>
    </w:p>
    <w:p w:rsidR="004D13EA" w:rsidRPr="004D13EA" w:rsidRDefault="004D13EA" w:rsidP="004D13EA">
      <w:pPr>
        <w:widowControl w:val="0"/>
        <w:autoSpaceDE w:val="0"/>
        <w:autoSpaceDN w:val="0"/>
        <w:adjustRightInd w:val="0"/>
        <w:spacing w:after="240" w:line="360" w:lineRule="atLeast"/>
        <w:rPr>
          <w:rFonts w:ascii="Calibri" w:eastAsia="Calibri" w:hAnsi="Calibri"/>
          <w:szCs w:val="24"/>
        </w:rPr>
      </w:pPr>
      <w:r w:rsidRPr="004D13EA">
        <w:rPr>
          <w:rFonts w:ascii="Calibri" w:eastAsia="Calibri" w:hAnsi="Calibri"/>
          <w:szCs w:val="24"/>
        </w:rPr>
        <w:t>6. When the social worker is informed that the resident is ready to return to the facility from the hospital, the interdisciplinary team will complete a clinical assessment to plan for the resident’s care needs upon return.</w:t>
      </w:r>
    </w:p>
    <w:p w:rsidR="004D13EA" w:rsidRPr="004D13EA" w:rsidRDefault="004D13EA" w:rsidP="004D13EA">
      <w:pPr>
        <w:widowControl w:val="0"/>
        <w:autoSpaceDE w:val="0"/>
        <w:autoSpaceDN w:val="0"/>
        <w:adjustRightInd w:val="0"/>
        <w:spacing w:after="240" w:line="360" w:lineRule="atLeast"/>
        <w:rPr>
          <w:rFonts w:ascii="Calibri" w:eastAsia="Calibri" w:hAnsi="Calibri"/>
          <w:szCs w:val="24"/>
        </w:rPr>
      </w:pPr>
      <w:r w:rsidRPr="004D13EA">
        <w:rPr>
          <w:rFonts w:ascii="Calibri" w:eastAsia="Calibri" w:hAnsi="Calibri"/>
          <w:szCs w:val="24"/>
        </w:rPr>
        <w:lastRenderedPageBreak/>
        <w:t xml:space="preserve">7. When the social worker is informed that the resident is ready to return to the facility from leave of absence, the social worker will inquire about any changes in the </w:t>
      </w:r>
      <w:proofErr w:type="spellStart"/>
      <w:r w:rsidRPr="004D13EA">
        <w:rPr>
          <w:rFonts w:ascii="Calibri" w:eastAsia="Calibri" w:hAnsi="Calibri"/>
          <w:szCs w:val="24"/>
        </w:rPr>
        <w:t>resident’s</w:t>
      </w:r>
      <w:proofErr w:type="spellEnd"/>
      <w:r w:rsidRPr="004D13EA">
        <w:rPr>
          <w:rFonts w:ascii="Calibri" w:eastAsia="Calibri" w:hAnsi="Calibri"/>
          <w:szCs w:val="24"/>
        </w:rPr>
        <w:t xml:space="preserve"> health status in order to plan for the resident’s care needs upon return. A nurse will make a follow-up call to obtain additional clinical information, if needed.</w:t>
      </w:r>
    </w:p>
    <w:p w:rsidR="004D13EA" w:rsidRPr="004D13EA" w:rsidRDefault="004D13EA" w:rsidP="004D13EA">
      <w:pPr>
        <w:widowControl w:val="0"/>
        <w:autoSpaceDE w:val="0"/>
        <w:autoSpaceDN w:val="0"/>
        <w:adjustRightInd w:val="0"/>
        <w:spacing w:after="240" w:line="360" w:lineRule="atLeast"/>
        <w:rPr>
          <w:rFonts w:ascii="Calibri" w:eastAsia="Calibri" w:hAnsi="Calibri"/>
          <w:szCs w:val="24"/>
        </w:rPr>
      </w:pPr>
      <w:r w:rsidRPr="004D13EA">
        <w:rPr>
          <w:rFonts w:ascii="Calibri" w:eastAsia="Calibri" w:hAnsi="Calibri"/>
          <w:szCs w:val="24"/>
        </w:rPr>
        <w:t xml:space="preserve">8.  A resident whose hospitalization or therapeutic leave exceeds the bed hold period under the State </w:t>
      </w:r>
      <w:proofErr w:type="gramStart"/>
      <w:r w:rsidRPr="004D13EA">
        <w:rPr>
          <w:rFonts w:ascii="Calibri" w:eastAsia="Calibri" w:hAnsi="Calibri"/>
          <w:szCs w:val="24"/>
        </w:rPr>
        <w:t>plan,</w:t>
      </w:r>
      <w:proofErr w:type="gramEnd"/>
      <w:r w:rsidRPr="004D13EA">
        <w:rPr>
          <w:rFonts w:ascii="Calibri" w:eastAsia="Calibri" w:hAnsi="Calibri"/>
          <w:szCs w:val="24"/>
        </w:rPr>
        <w:t xml:space="preserve"> will be able to return to the facility to their previous room if available or immediately upon the first available bed in a semi-private room if the resident:</w:t>
      </w:r>
    </w:p>
    <w:p w:rsidR="004D13EA" w:rsidRPr="004D13EA" w:rsidRDefault="004D13EA" w:rsidP="004D13EA">
      <w:pPr>
        <w:widowControl w:val="0"/>
        <w:autoSpaceDE w:val="0"/>
        <w:autoSpaceDN w:val="0"/>
        <w:adjustRightInd w:val="0"/>
        <w:spacing w:after="240"/>
        <w:ind w:left="720"/>
        <w:rPr>
          <w:rFonts w:ascii="Calibri" w:eastAsia="Calibri" w:hAnsi="Calibri"/>
          <w:szCs w:val="24"/>
        </w:rPr>
      </w:pPr>
      <w:r w:rsidRPr="004D13EA">
        <w:rPr>
          <w:rFonts w:ascii="Calibri" w:eastAsia="Calibri" w:hAnsi="Calibri"/>
          <w:szCs w:val="24"/>
        </w:rPr>
        <w:tab/>
      </w:r>
      <w:proofErr w:type="gramStart"/>
      <w:r w:rsidRPr="004D13EA">
        <w:rPr>
          <w:rFonts w:ascii="Calibri" w:eastAsia="Calibri" w:hAnsi="Calibri"/>
          <w:szCs w:val="24"/>
        </w:rPr>
        <w:t>a.  Requires</w:t>
      </w:r>
      <w:proofErr w:type="gramEnd"/>
      <w:r w:rsidRPr="004D13EA">
        <w:rPr>
          <w:rFonts w:ascii="Calibri" w:eastAsia="Calibri" w:hAnsi="Calibri"/>
          <w:szCs w:val="24"/>
        </w:rPr>
        <w:t xml:space="preserve"> the services provided by the facility</w:t>
      </w:r>
    </w:p>
    <w:p w:rsidR="004D13EA" w:rsidRPr="004D13EA" w:rsidRDefault="004D13EA" w:rsidP="004D13EA">
      <w:pPr>
        <w:widowControl w:val="0"/>
        <w:autoSpaceDE w:val="0"/>
        <w:autoSpaceDN w:val="0"/>
        <w:adjustRightInd w:val="0"/>
        <w:spacing w:after="240"/>
        <w:ind w:left="720"/>
        <w:rPr>
          <w:rFonts w:ascii="Calibri" w:eastAsia="Calibri" w:hAnsi="Calibri"/>
          <w:szCs w:val="24"/>
        </w:rPr>
      </w:pPr>
      <w:r w:rsidRPr="004D13EA">
        <w:rPr>
          <w:rFonts w:ascii="Calibri" w:eastAsia="Calibri" w:hAnsi="Calibri"/>
          <w:szCs w:val="24"/>
        </w:rPr>
        <w:tab/>
      </w:r>
      <w:proofErr w:type="gramStart"/>
      <w:r w:rsidRPr="004D13EA">
        <w:rPr>
          <w:rFonts w:ascii="Calibri" w:eastAsia="Calibri" w:hAnsi="Calibri"/>
          <w:szCs w:val="24"/>
        </w:rPr>
        <w:t>b.  Is</w:t>
      </w:r>
      <w:proofErr w:type="gramEnd"/>
      <w:r w:rsidRPr="004D13EA">
        <w:rPr>
          <w:rFonts w:ascii="Calibri" w:eastAsia="Calibri" w:hAnsi="Calibri"/>
          <w:szCs w:val="24"/>
        </w:rPr>
        <w:t xml:space="preserve"> eligible for Medicare </w:t>
      </w:r>
      <w:proofErr w:type="spellStart"/>
      <w:r w:rsidRPr="004D13EA">
        <w:rPr>
          <w:rFonts w:ascii="Calibri" w:eastAsia="Calibri" w:hAnsi="Calibri"/>
          <w:szCs w:val="24"/>
        </w:rPr>
        <w:t>SNF</w:t>
      </w:r>
      <w:proofErr w:type="spellEnd"/>
      <w:r w:rsidRPr="004D13EA">
        <w:rPr>
          <w:rFonts w:ascii="Calibri" w:eastAsia="Calibri" w:hAnsi="Calibri"/>
          <w:szCs w:val="24"/>
        </w:rPr>
        <w:t xml:space="preserve"> services or Medicaid nursing facility services</w:t>
      </w:r>
    </w:p>
    <w:p w:rsidR="004D13EA" w:rsidRPr="004D13EA" w:rsidRDefault="004D13EA" w:rsidP="004D13EA">
      <w:pPr>
        <w:widowControl w:val="0"/>
        <w:autoSpaceDE w:val="0"/>
        <w:autoSpaceDN w:val="0"/>
        <w:adjustRightInd w:val="0"/>
        <w:spacing w:after="240" w:line="360" w:lineRule="atLeast"/>
        <w:rPr>
          <w:rFonts w:ascii="Calibri" w:eastAsia="Calibri" w:hAnsi="Calibri"/>
          <w:szCs w:val="24"/>
        </w:rPr>
      </w:pPr>
      <w:r w:rsidRPr="004D13EA">
        <w:rPr>
          <w:rFonts w:ascii="Calibri" w:eastAsia="Calibri" w:hAnsi="Calibri"/>
          <w:szCs w:val="24"/>
        </w:rPr>
        <w:t>9.  Readmission to a composite distinct part:  Resident will be permitted to return to an available bed in the particular location of the composite distinct part to which the resident previously resided.  If a bed is not available in that location at the time of readmission, the resident will be given the option to return to that location upon the first availability of a bed there.</w:t>
      </w:r>
    </w:p>
    <w:p w:rsidR="004D13EA" w:rsidRPr="004D13EA" w:rsidRDefault="004D13EA" w:rsidP="004D13EA">
      <w:pPr>
        <w:widowControl w:val="0"/>
        <w:autoSpaceDE w:val="0"/>
        <w:autoSpaceDN w:val="0"/>
        <w:adjustRightInd w:val="0"/>
        <w:spacing w:after="240" w:line="360" w:lineRule="atLeast"/>
        <w:rPr>
          <w:rFonts w:ascii="Calibri" w:eastAsia="Calibri" w:hAnsi="Calibri"/>
          <w:szCs w:val="24"/>
        </w:rPr>
      </w:pPr>
      <w:r w:rsidRPr="004D13EA">
        <w:rPr>
          <w:rFonts w:ascii="Calibri" w:eastAsia="Calibri" w:hAnsi="Calibri"/>
          <w:szCs w:val="24"/>
        </w:rPr>
        <w:t>8. The unit where the resident will return will be informed of the resident’s impending return.</w:t>
      </w:r>
    </w:p>
    <w:p w:rsidR="004D13EA" w:rsidRPr="004D13EA" w:rsidRDefault="004D13EA" w:rsidP="004D13EA">
      <w:pPr>
        <w:widowControl w:val="0"/>
        <w:autoSpaceDE w:val="0"/>
        <w:autoSpaceDN w:val="0"/>
        <w:adjustRightInd w:val="0"/>
        <w:spacing w:after="240" w:line="360" w:lineRule="atLeast"/>
        <w:rPr>
          <w:rFonts w:ascii="Calibri" w:eastAsia="Calibri" w:hAnsi="Calibri"/>
          <w:szCs w:val="24"/>
        </w:rPr>
      </w:pPr>
      <w:r w:rsidRPr="004D13EA">
        <w:rPr>
          <w:rFonts w:ascii="Calibri" w:eastAsia="Calibri" w:hAnsi="Calibri"/>
          <w:szCs w:val="24"/>
        </w:rPr>
        <w:t xml:space="preserve">9. Should the interdisciplinary team find that the facility cannot meet the resident’s needs, the facility’s discharge notice policy and procedure will be </w:t>
      </w:r>
      <w:proofErr w:type="gramStart"/>
      <w:r w:rsidRPr="004D13EA">
        <w:rPr>
          <w:rFonts w:ascii="Calibri" w:eastAsia="Calibri" w:hAnsi="Calibri"/>
          <w:szCs w:val="24"/>
        </w:rPr>
        <w:t>followed.</w:t>
      </w:r>
      <w:proofErr w:type="gramEnd"/>
    </w:p>
    <w:p w:rsidR="004D13EA" w:rsidRPr="004D13EA" w:rsidRDefault="004D13EA" w:rsidP="004D13EA">
      <w:pPr>
        <w:ind w:firstLine="720"/>
        <w:textAlignment w:val="baseline"/>
        <w:rPr>
          <w:rFonts w:ascii="Calibri" w:hAnsi="Calibri" w:cs="Segoe UI"/>
          <w:bCs/>
          <w:szCs w:val="24"/>
        </w:rPr>
      </w:pPr>
    </w:p>
    <w:p w:rsidR="004D13EA" w:rsidRPr="004D13EA" w:rsidRDefault="004D13EA" w:rsidP="004D13EA">
      <w:pPr>
        <w:ind w:firstLine="720"/>
        <w:textAlignment w:val="baseline"/>
        <w:rPr>
          <w:rFonts w:ascii="Calibri" w:hAnsi="Calibri" w:cs="Segoe UI"/>
          <w:bCs/>
          <w:szCs w:val="24"/>
        </w:rPr>
      </w:pPr>
    </w:p>
    <w:p w:rsidR="004D13EA" w:rsidRPr="004D13EA" w:rsidRDefault="004D13EA" w:rsidP="004D13EA">
      <w:pPr>
        <w:ind w:firstLine="720"/>
        <w:textAlignment w:val="baseline"/>
        <w:rPr>
          <w:rFonts w:ascii="Calibri" w:hAnsi="Calibri" w:cs="Segoe UI"/>
          <w:bCs/>
          <w:szCs w:val="24"/>
        </w:rPr>
      </w:pPr>
    </w:p>
    <w:p w:rsidR="004D13EA" w:rsidRDefault="004D13EA" w:rsidP="004D13EA">
      <w:pPr>
        <w:textAlignment w:val="baseline"/>
        <w:rPr>
          <w:rFonts w:ascii="Calibri" w:hAnsi="Calibri" w:cs="Segoe UI"/>
          <w:bCs/>
          <w:szCs w:val="24"/>
        </w:rPr>
      </w:pPr>
    </w:p>
    <w:p w:rsidR="004D13EA" w:rsidRDefault="004D13EA" w:rsidP="004D13EA">
      <w:pPr>
        <w:textAlignment w:val="baseline"/>
        <w:rPr>
          <w:rFonts w:ascii="Calibri" w:hAnsi="Calibri" w:cs="Segoe UI"/>
          <w:bCs/>
          <w:szCs w:val="24"/>
        </w:rPr>
      </w:pPr>
    </w:p>
    <w:p w:rsidR="004D13EA" w:rsidRDefault="004D13EA" w:rsidP="004D13EA">
      <w:pPr>
        <w:textAlignment w:val="baseline"/>
        <w:rPr>
          <w:rFonts w:ascii="Calibri" w:hAnsi="Calibri" w:cs="Segoe UI"/>
          <w:bCs/>
          <w:szCs w:val="24"/>
        </w:rPr>
      </w:pPr>
    </w:p>
    <w:p w:rsidR="004D13EA" w:rsidRDefault="004D13EA" w:rsidP="004D13EA">
      <w:pPr>
        <w:textAlignment w:val="baseline"/>
        <w:rPr>
          <w:rFonts w:ascii="Calibri" w:hAnsi="Calibri" w:cs="Segoe UI"/>
          <w:bCs/>
          <w:szCs w:val="24"/>
        </w:rPr>
      </w:pPr>
    </w:p>
    <w:p w:rsidR="004D13EA" w:rsidRDefault="004D13EA" w:rsidP="004D13EA">
      <w:pPr>
        <w:textAlignment w:val="baseline"/>
        <w:rPr>
          <w:rFonts w:ascii="Calibri" w:hAnsi="Calibri" w:cs="Segoe UI"/>
          <w:bCs/>
          <w:szCs w:val="24"/>
        </w:rPr>
      </w:pPr>
    </w:p>
    <w:p w:rsidR="004D13EA" w:rsidRDefault="004D13EA" w:rsidP="004D13EA">
      <w:pPr>
        <w:textAlignment w:val="baseline"/>
        <w:rPr>
          <w:rFonts w:ascii="Calibri" w:hAnsi="Calibri" w:cs="Segoe UI"/>
          <w:bCs/>
          <w:szCs w:val="24"/>
        </w:rPr>
      </w:pPr>
    </w:p>
    <w:p w:rsidR="004D13EA" w:rsidRDefault="004D13EA" w:rsidP="004D13EA">
      <w:pPr>
        <w:textAlignment w:val="baseline"/>
        <w:rPr>
          <w:rFonts w:ascii="Calibri" w:hAnsi="Calibri" w:cs="Segoe UI"/>
          <w:bCs/>
          <w:szCs w:val="24"/>
        </w:rPr>
      </w:pPr>
    </w:p>
    <w:p w:rsidR="004D13EA" w:rsidRDefault="004D13EA" w:rsidP="004D13EA">
      <w:pPr>
        <w:textAlignment w:val="baseline"/>
        <w:rPr>
          <w:rFonts w:ascii="Calibri" w:hAnsi="Calibri" w:cs="Segoe UI"/>
          <w:bCs/>
          <w:szCs w:val="24"/>
        </w:rPr>
      </w:pPr>
    </w:p>
    <w:p w:rsidR="004D13EA" w:rsidRDefault="004D13EA" w:rsidP="004D13EA">
      <w:pPr>
        <w:textAlignment w:val="baseline"/>
        <w:rPr>
          <w:rFonts w:ascii="Calibri" w:hAnsi="Calibri" w:cs="Segoe UI"/>
          <w:bCs/>
          <w:szCs w:val="24"/>
        </w:rPr>
      </w:pPr>
    </w:p>
    <w:p w:rsidR="004D13EA" w:rsidRDefault="004D13EA" w:rsidP="004D13EA">
      <w:pPr>
        <w:textAlignment w:val="baseline"/>
        <w:rPr>
          <w:rFonts w:ascii="Calibri" w:hAnsi="Calibri" w:cs="Segoe UI"/>
          <w:bCs/>
          <w:szCs w:val="24"/>
        </w:rPr>
      </w:pPr>
    </w:p>
    <w:p w:rsidR="004D13EA" w:rsidRDefault="004D13EA" w:rsidP="004D13EA">
      <w:pPr>
        <w:textAlignment w:val="baseline"/>
        <w:rPr>
          <w:rFonts w:ascii="Calibri" w:hAnsi="Calibri" w:cs="Segoe UI"/>
          <w:bCs/>
          <w:szCs w:val="24"/>
        </w:rPr>
      </w:pPr>
    </w:p>
    <w:p w:rsidR="004D13EA" w:rsidRDefault="004D13EA" w:rsidP="004D13EA">
      <w:pPr>
        <w:textAlignment w:val="baseline"/>
        <w:rPr>
          <w:rFonts w:ascii="Calibri" w:hAnsi="Calibri" w:cs="Segoe UI"/>
          <w:bCs/>
          <w:szCs w:val="24"/>
        </w:rPr>
      </w:pPr>
    </w:p>
    <w:p w:rsidR="004D13EA" w:rsidRPr="004D13EA" w:rsidRDefault="004D13EA" w:rsidP="004D13EA">
      <w:pPr>
        <w:textAlignment w:val="baseline"/>
        <w:rPr>
          <w:rFonts w:ascii="Calibri" w:hAnsi="Calibri" w:cs="Segoe UI"/>
          <w:b/>
          <w:szCs w:val="24"/>
        </w:rPr>
      </w:pPr>
      <w:r w:rsidRPr="004D13EA">
        <w:rPr>
          <w:rFonts w:ascii="Calibri" w:hAnsi="Calibri" w:cs="Segoe UI"/>
          <w:b/>
          <w:bCs/>
          <w:szCs w:val="24"/>
        </w:rPr>
        <w:lastRenderedPageBreak/>
        <w:t>REFERENCES</w:t>
      </w:r>
      <w:r w:rsidRPr="004D13EA">
        <w:rPr>
          <w:rFonts w:ascii="Calibri" w:hAnsi="Calibri" w:cs="Segoe UI"/>
          <w:b/>
          <w:szCs w:val="24"/>
        </w:rPr>
        <w:t> </w:t>
      </w:r>
    </w:p>
    <w:p w:rsidR="004D13EA" w:rsidRPr="004D13EA" w:rsidRDefault="004D13EA" w:rsidP="004D13EA">
      <w:pPr>
        <w:textAlignment w:val="baseline"/>
        <w:rPr>
          <w:rFonts w:ascii="Calibri" w:hAnsi="Calibri" w:cs="Segoe UI"/>
          <w:szCs w:val="24"/>
        </w:rPr>
      </w:pPr>
      <w:r w:rsidRPr="004D13EA">
        <w:rPr>
          <w:rFonts w:ascii="Calibri" w:hAnsi="Calibri" w:cs="Segoe UI"/>
          <w:szCs w:val="24"/>
        </w:rPr>
        <w:t> </w:t>
      </w:r>
    </w:p>
    <w:p w:rsidR="004D13EA" w:rsidRPr="004D13EA" w:rsidRDefault="004D13EA" w:rsidP="004D13EA">
      <w:pPr>
        <w:spacing w:before="120"/>
        <w:textAlignment w:val="baseline"/>
        <w:rPr>
          <w:rFonts w:ascii="Calibri" w:hAnsi="Calibri" w:cs="Segoe UI"/>
          <w:szCs w:val="24"/>
        </w:rPr>
      </w:pPr>
      <w:r w:rsidRPr="004D13EA">
        <w:rPr>
          <w:rFonts w:ascii="Calibri" w:hAnsi="Calibri" w:cs="Segoe UI"/>
          <w:szCs w:val="24"/>
        </w:rPr>
        <w:t>Medicare and Medicaid Programs; Reform of Requirements for Long-Term Care Facilities 10/04/16: </w:t>
      </w:r>
    </w:p>
    <w:p w:rsidR="004D13EA" w:rsidRDefault="004D13EA" w:rsidP="004D13EA">
      <w:pPr>
        <w:spacing w:before="120"/>
        <w:ind w:right="1440"/>
        <w:textAlignment w:val="baseline"/>
        <w:rPr>
          <w:rFonts w:ascii="Calibri" w:hAnsi="Calibri" w:cs="Segoe UI"/>
          <w:szCs w:val="24"/>
        </w:rPr>
      </w:pPr>
      <w:hyperlink r:id="rId11" w:tgtFrame="_blank" w:history="1">
        <w:r w:rsidRPr="004D13EA">
          <w:rPr>
            <w:rFonts w:ascii="Calibri" w:hAnsi="Calibri" w:cs="Segoe UI"/>
            <w:color w:val="0563C1"/>
            <w:szCs w:val="24"/>
            <w:u w:val="single"/>
          </w:rPr>
          <w:t>https://www.federalregister.gov/documents/2016/10/04/2016-23503/medicare-and-medicaid-programs-reform-of-requirements-for-long-term-care-facilities</w:t>
        </w:r>
      </w:hyperlink>
      <w:r w:rsidRPr="004D13EA">
        <w:rPr>
          <w:rFonts w:ascii="Calibri" w:hAnsi="Calibri" w:cs="Segoe UI"/>
          <w:szCs w:val="24"/>
        </w:rPr>
        <w:t>  </w:t>
      </w:r>
    </w:p>
    <w:p w:rsidR="004D13EA" w:rsidRPr="004D13EA" w:rsidRDefault="004D13EA" w:rsidP="004D13EA">
      <w:pPr>
        <w:spacing w:before="120"/>
        <w:ind w:right="1440"/>
        <w:textAlignment w:val="baseline"/>
        <w:rPr>
          <w:rFonts w:ascii="Calibri" w:hAnsi="Calibri" w:cs="Segoe UI"/>
          <w:szCs w:val="24"/>
        </w:rPr>
      </w:pPr>
    </w:p>
    <w:p w:rsidR="004D13EA" w:rsidRPr="004D13EA" w:rsidRDefault="004D13EA" w:rsidP="004D13EA">
      <w:pPr>
        <w:spacing w:before="120"/>
        <w:textAlignment w:val="baseline"/>
        <w:rPr>
          <w:rFonts w:ascii="Calibri" w:hAnsi="Calibri" w:cs="Segoe UI"/>
          <w:szCs w:val="24"/>
        </w:rPr>
      </w:pPr>
      <w:r w:rsidRPr="004D13EA">
        <w:rPr>
          <w:rFonts w:ascii="Calibri" w:hAnsi="Calibri" w:cs="Segoe UI"/>
          <w:szCs w:val="24"/>
        </w:rPr>
        <w:t>State Operations Manual Appendix PP – Guidance to Surveyors for Long-Term Care Facilities, 06/10/16: </w:t>
      </w:r>
    </w:p>
    <w:p w:rsidR="004D13EA" w:rsidRDefault="004D13EA" w:rsidP="004D13EA">
      <w:pPr>
        <w:spacing w:before="120"/>
        <w:ind w:right="1440"/>
        <w:textAlignment w:val="baseline"/>
        <w:rPr>
          <w:rFonts w:ascii="Calibri" w:hAnsi="Calibri" w:cs="Segoe UI"/>
          <w:szCs w:val="24"/>
        </w:rPr>
      </w:pPr>
      <w:hyperlink r:id="rId12" w:tgtFrame="_blank" w:history="1">
        <w:r w:rsidRPr="004D13EA">
          <w:rPr>
            <w:rFonts w:ascii="Calibri" w:hAnsi="Calibri" w:cs="Segoe UI"/>
            <w:color w:val="0563C1"/>
            <w:szCs w:val="24"/>
            <w:u w:val="single"/>
          </w:rPr>
          <w:t>https://www.cms.gov/Regulations-and-Guidance/Guidance/Manuals/downloads/som107ap_pp_guidelines_ltcf.pdf</w:t>
        </w:r>
      </w:hyperlink>
      <w:r w:rsidRPr="004D13EA">
        <w:rPr>
          <w:rFonts w:ascii="Calibri" w:hAnsi="Calibri" w:cs="Segoe UI"/>
          <w:szCs w:val="24"/>
        </w:rPr>
        <w:t>  </w:t>
      </w:r>
    </w:p>
    <w:p w:rsidR="004D13EA" w:rsidRPr="004D13EA" w:rsidRDefault="004D13EA" w:rsidP="004D13EA">
      <w:pPr>
        <w:spacing w:before="120"/>
        <w:ind w:right="1440"/>
        <w:textAlignment w:val="baseline"/>
        <w:rPr>
          <w:rFonts w:ascii="Calibri" w:hAnsi="Calibri" w:cs="Segoe UI"/>
          <w:szCs w:val="24"/>
        </w:rPr>
      </w:pPr>
    </w:p>
    <w:p w:rsidR="004D13EA" w:rsidRPr="004D13EA" w:rsidRDefault="004D13EA" w:rsidP="004D13EA">
      <w:pPr>
        <w:spacing w:before="120"/>
        <w:textAlignment w:val="baseline"/>
        <w:rPr>
          <w:rFonts w:ascii="Calibri" w:hAnsi="Calibri" w:cs="Segoe UI"/>
          <w:szCs w:val="24"/>
        </w:rPr>
      </w:pPr>
      <w:r w:rsidRPr="004D13EA">
        <w:rPr>
          <w:rFonts w:ascii="Calibri" w:hAnsi="Calibri" w:cs="Segoe UI"/>
          <w:szCs w:val="24"/>
        </w:rPr>
        <w:t>CMS Memo Ref:  S&amp;C 17-07-NH:  Advance Copy – Revisions to State Operations Manual (</w:t>
      </w:r>
      <w:proofErr w:type="spellStart"/>
      <w:r w:rsidRPr="004D13EA">
        <w:rPr>
          <w:rFonts w:ascii="Calibri" w:hAnsi="Calibri" w:cs="Segoe UI"/>
          <w:szCs w:val="24"/>
        </w:rPr>
        <w:t>SOM</w:t>
      </w:r>
      <w:proofErr w:type="spellEnd"/>
      <w:r w:rsidRPr="004D13EA">
        <w:rPr>
          <w:rFonts w:ascii="Calibri" w:hAnsi="Calibri" w:cs="Segoe UI"/>
          <w:szCs w:val="24"/>
        </w:rPr>
        <w:t>), Appendix PP- Revised Regulations and Tags, 11/09/16:   </w:t>
      </w:r>
    </w:p>
    <w:p w:rsidR="004D13EA" w:rsidRPr="004D13EA" w:rsidRDefault="004D13EA" w:rsidP="004D13EA">
      <w:pPr>
        <w:spacing w:before="120"/>
        <w:ind w:right="1440"/>
        <w:textAlignment w:val="baseline"/>
        <w:rPr>
          <w:rFonts w:ascii="Calibri" w:hAnsi="Calibri" w:cs="Segoe UI"/>
          <w:szCs w:val="24"/>
        </w:rPr>
      </w:pPr>
      <w:hyperlink r:id="rId13" w:tgtFrame="_blank" w:history="1">
        <w:r w:rsidRPr="004D13EA">
          <w:rPr>
            <w:rFonts w:ascii="Calibri" w:hAnsi="Calibri" w:cs="Segoe UI"/>
            <w:color w:val="0563C1"/>
            <w:szCs w:val="24"/>
            <w:u w:val="single"/>
          </w:rPr>
          <w:t>https://www.cms.gov/Medicare/Provider-Enrollment-and-Certification/SurveyCertificationGenInfo/Downloads/Survey-and-Cert-Letter-17-07.pdf</w:t>
        </w:r>
      </w:hyperlink>
      <w:r w:rsidRPr="004D13EA">
        <w:rPr>
          <w:rFonts w:ascii="Calibri" w:hAnsi="Calibri" w:cs="Segoe UI"/>
          <w:szCs w:val="24"/>
        </w:rPr>
        <w:t>  </w:t>
      </w:r>
    </w:p>
    <w:p w:rsidR="004D13EA" w:rsidRPr="004D13EA" w:rsidRDefault="004D13EA" w:rsidP="004D13EA">
      <w:pPr>
        <w:spacing w:before="120"/>
        <w:ind w:left="-315"/>
        <w:textAlignment w:val="baseline"/>
        <w:rPr>
          <w:rFonts w:ascii="Calibri" w:hAnsi="Calibri" w:cs="Segoe UI"/>
          <w:sz w:val="20"/>
        </w:rPr>
      </w:pPr>
    </w:p>
    <w:p w:rsidR="004D13EA" w:rsidRPr="004D13EA" w:rsidRDefault="004D13EA" w:rsidP="004D13EA">
      <w:pPr>
        <w:spacing w:before="120"/>
        <w:ind w:left="90"/>
        <w:textAlignment w:val="baseline"/>
        <w:rPr>
          <w:szCs w:val="24"/>
        </w:rPr>
      </w:pPr>
    </w:p>
    <w:p w:rsidR="00DE7AF9" w:rsidRDefault="00DE7AF9" w:rsidP="004D13EA">
      <w:pPr>
        <w:spacing w:before="120" w:after="160"/>
        <w:rPr>
          <w:rFonts w:ascii="Calibri" w:hAnsi="Calibri"/>
          <w:b/>
          <w:sz w:val="32"/>
        </w:rPr>
      </w:pPr>
      <w:bookmarkStart w:id="0" w:name="_GoBack"/>
      <w:bookmarkEnd w:id="0"/>
    </w:p>
    <w:sectPr w:rsidR="00DE7AF9" w:rsidSect="00DE7AF9">
      <w:headerReference w:type="default" r:id="rId14"/>
      <w:footerReference w:type="default" r:id="rId15"/>
      <w:headerReference w:type="first" r:id="rId16"/>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6A2" w:rsidRDefault="002376A2" w:rsidP="00FE158D">
      <w:r>
        <w:separator/>
      </w:r>
    </w:p>
  </w:endnote>
  <w:endnote w:type="continuationSeparator" w:id="0">
    <w:p w:rsidR="002376A2" w:rsidRDefault="002376A2" w:rsidP="00FE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ED2" w:rsidRDefault="00FE158D" w:rsidP="00FE158D">
    <w:pPr>
      <w:pStyle w:val="Footer"/>
    </w:pPr>
    <w:r>
      <w:t xml:space="preserve">                                                                                                            </w:t>
    </w:r>
  </w:p>
  <w:p w:rsidR="00FE158D" w:rsidRDefault="00FE158D" w:rsidP="00FE158D">
    <w:pPr>
      <w:pStyle w:val="Footer"/>
      <w:jc w:val="center"/>
      <w:rPr>
        <w:rFonts w:asciiTheme="minorHAnsi" w:hAnsiTheme="minorHAnsi"/>
        <w:sz w:val="16"/>
        <w:szCs w:val="16"/>
      </w:rPr>
    </w:pPr>
    <w:r w:rsidRPr="00FE158D">
      <w:rPr>
        <w:rFonts w:asciiTheme="minorHAnsi" w:hAnsiTheme="minorHAnsi"/>
        <w:sz w:val="16"/>
        <w:szCs w:val="16"/>
      </w:rPr>
      <w:t xml:space="preserve">This document is for general informational purposes only.  </w:t>
    </w:r>
  </w:p>
  <w:p w:rsidR="00185739" w:rsidRDefault="00FE158D" w:rsidP="00185739">
    <w:pPr>
      <w:pStyle w:val="Footer"/>
      <w:jc w:val="center"/>
      <w:rPr>
        <w:rFonts w:asciiTheme="minorHAnsi" w:hAnsiTheme="minorHAnsi"/>
        <w:sz w:val="16"/>
        <w:szCs w:val="16"/>
      </w:rPr>
    </w:pPr>
    <w:r w:rsidRPr="00FE158D">
      <w:rPr>
        <w:rFonts w:asciiTheme="minorHAnsi" w:hAnsiTheme="minorHAnsi"/>
        <w:sz w:val="16"/>
        <w:szCs w:val="16"/>
      </w:rPr>
      <w:t>It does not represent legal advice nor relied upon as supporting d</w:t>
    </w:r>
    <w:r>
      <w:rPr>
        <w:rFonts w:asciiTheme="minorHAnsi" w:hAnsiTheme="minorHAnsi"/>
        <w:sz w:val="16"/>
        <w:szCs w:val="16"/>
      </w:rPr>
      <w:t>ocumentation or advice with CMS or ot</w:t>
    </w:r>
    <w:r w:rsidR="006B2ED2">
      <w:rPr>
        <w:rFonts w:asciiTheme="minorHAnsi" w:hAnsiTheme="minorHAnsi"/>
        <w:sz w:val="16"/>
        <w:szCs w:val="16"/>
      </w:rPr>
      <w:t>her regulatory entities.</w:t>
    </w:r>
  </w:p>
  <w:p w:rsidR="00185739" w:rsidRPr="00185739" w:rsidRDefault="00185739" w:rsidP="00185739">
    <w:pPr>
      <w:pStyle w:val="Footer"/>
      <w:jc w:val="center"/>
      <w:rPr>
        <w:rFonts w:asciiTheme="minorHAnsi" w:hAnsiTheme="minorHAnsi"/>
        <w:sz w:val="16"/>
        <w:szCs w:val="16"/>
      </w:rPr>
    </w:pPr>
    <w:r w:rsidRPr="00185739">
      <w:rPr>
        <w:rFonts w:ascii="Calibri" w:eastAsia="Calibri" w:hAnsi="Calibri"/>
        <w:sz w:val="16"/>
        <w:szCs w:val="16"/>
      </w:rPr>
      <w:t>© Pathway Health Services, Inc. – All Rights Reserved – Copy with Permission Only - Requirements of Participation P&amp;P Manual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6A2" w:rsidRDefault="002376A2" w:rsidP="00FE158D">
      <w:r>
        <w:separator/>
      </w:r>
    </w:p>
  </w:footnote>
  <w:footnote w:type="continuationSeparator" w:id="0">
    <w:p w:rsidR="002376A2" w:rsidRDefault="002376A2" w:rsidP="00FE1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ED2" w:rsidRDefault="006B2ED2">
    <w:pPr>
      <w:pStyle w:val="Header"/>
    </w:pPr>
    <w:r>
      <w:rPr>
        <w:noProof/>
      </w:rPr>
      <w:drawing>
        <wp:anchor distT="0" distB="0" distL="114300" distR="114300" simplePos="0" relativeHeight="251658240" behindDoc="1" locked="1" layoutInCell="1" allowOverlap="0">
          <wp:simplePos x="0" y="0"/>
          <wp:positionH relativeFrom="column">
            <wp:posOffset>-914400</wp:posOffset>
          </wp:positionH>
          <wp:positionV relativeFrom="page">
            <wp:posOffset>-243840</wp:posOffset>
          </wp:positionV>
          <wp:extent cx="7772400" cy="100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thway Health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AF9" w:rsidRDefault="00301AA8" w:rsidP="00DE7AF9">
    <w:pPr>
      <w:pStyle w:val="Header"/>
      <w:tabs>
        <w:tab w:val="clear" w:pos="4680"/>
        <w:tab w:val="clear" w:pos="9360"/>
        <w:tab w:val="left" w:pos="6930"/>
      </w:tabs>
    </w:pPr>
    <w:r>
      <w:rPr>
        <w:noProof/>
      </w:rPr>
      <w:drawing>
        <wp:anchor distT="0" distB="0" distL="114300" distR="114300" simplePos="0" relativeHeight="251659264" behindDoc="1" locked="1" layoutInCell="1" allowOverlap="1">
          <wp:simplePos x="0" y="0"/>
          <wp:positionH relativeFrom="column">
            <wp:align>center</wp:align>
          </wp:positionH>
          <wp:positionV relativeFrom="page">
            <wp:align>center</wp:align>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hway Health cover pa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rsidR="00DE7AF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1">
    <w:nsid w:val="03C134AC"/>
    <w:multiLevelType w:val="multilevel"/>
    <w:tmpl w:val="CB680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562F93"/>
    <w:multiLevelType w:val="multilevel"/>
    <w:tmpl w:val="B2A2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8844DA"/>
    <w:multiLevelType w:val="hybridMultilevel"/>
    <w:tmpl w:val="224E68F0"/>
    <w:lvl w:ilvl="0" w:tplc="3D7ACAA8">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435567A"/>
    <w:multiLevelType w:val="hybridMultilevel"/>
    <w:tmpl w:val="78BAD9D8"/>
    <w:lvl w:ilvl="0" w:tplc="0409001B">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5">
    <w:nsid w:val="15A33BA6"/>
    <w:multiLevelType w:val="hybridMultilevel"/>
    <w:tmpl w:val="4754ADCE"/>
    <w:lvl w:ilvl="0" w:tplc="04090001">
      <w:start w:val="1"/>
      <w:numFmt w:val="lowerRoman"/>
      <w:lvlText w:val="%1."/>
      <w:lvlJc w:val="right"/>
      <w:pPr>
        <w:tabs>
          <w:tab w:val="num" w:pos="2520"/>
        </w:tabs>
        <w:ind w:left="2520" w:hanging="360"/>
      </w:pPr>
    </w:lvl>
    <w:lvl w:ilvl="1" w:tplc="04090003">
      <w:start w:val="1"/>
      <w:numFmt w:val="lowerLetter"/>
      <w:lvlText w:val="%2."/>
      <w:lvlJc w:val="left"/>
      <w:pPr>
        <w:tabs>
          <w:tab w:val="num" w:pos="3240"/>
        </w:tabs>
        <w:ind w:left="3240" w:hanging="360"/>
      </w:pPr>
    </w:lvl>
    <w:lvl w:ilvl="2" w:tplc="04090005">
      <w:start w:val="1"/>
      <w:numFmt w:val="lowerRoman"/>
      <w:lvlText w:val="%3."/>
      <w:lvlJc w:val="right"/>
      <w:pPr>
        <w:tabs>
          <w:tab w:val="num" w:pos="3960"/>
        </w:tabs>
        <w:ind w:left="3960" w:hanging="180"/>
      </w:pPr>
    </w:lvl>
    <w:lvl w:ilvl="3" w:tplc="04090001">
      <w:start w:val="1"/>
      <w:numFmt w:val="decimal"/>
      <w:lvlText w:val="%4."/>
      <w:lvlJc w:val="left"/>
      <w:pPr>
        <w:tabs>
          <w:tab w:val="num" w:pos="4680"/>
        </w:tabs>
        <w:ind w:left="4680" w:hanging="360"/>
      </w:pPr>
    </w:lvl>
    <w:lvl w:ilvl="4" w:tplc="04090003">
      <w:start w:val="1"/>
      <w:numFmt w:val="lowerLetter"/>
      <w:lvlText w:val="%5."/>
      <w:lvlJc w:val="left"/>
      <w:pPr>
        <w:tabs>
          <w:tab w:val="num" w:pos="5400"/>
        </w:tabs>
        <w:ind w:left="5400" w:hanging="360"/>
      </w:pPr>
    </w:lvl>
    <w:lvl w:ilvl="5" w:tplc="04090005">
      <w:start w:val="1"/>
      <w:numFmt w:val="lowerRoman"/>
      <w:lvlText w:val="%6."/>
      <w:lvlJc w:val="right"/>
      <w:pPr>
        <w:tabs>
          <w:tab w:val="num" w:pos="6120"/>
        </w:tabs>
        <w:ind w:left="6120" w:hanging="180"/>
      </w:pPr>
    </w:lvl>
    <w:lvl w:ilvl="6" w:tplc="04090001">
      <w:start w:val="1"/>
      <w:numFmt w:val="decimal"/>
      <w:lvlText w:val="%7."/>
      <w:lvlJc w:val="left"/>
      <w:pPr>
        <w:tabs>
          <w:tab w:val="num" w:pos="6840"/>
        </w:tabs>
        <w:ind w:left="6840" w:hanging="360"/>
      </w:pPr>
    </w:lvl>
    <w:lvl w:ilvl="7" w:tplc="04090003">
      <w:start w:val="1"/>
      <w:numFmt w:val="lowerLetter"/>
      <w:lvlText w:val="%8."/>
      <w:lvlJc w:val="left"/>
      <w:pPr>
        <w:tabs>
          <w:tab w:val="num" w:pos="7560"/>
        </w:tabs>
        <w:ind w:left="7560" w:hanging="360"/>
      </w:pPr>
    </w:lvl>
    <w:lvl w:ilvl="8" w:tplc="04090005">
      <w:start w:val="1"/>
      <w:numFmt w:val="lowerRoman"/>
      <w:lvlText w:val="%9."/>
      <w:lvlJc w:val="right"/>
      <w:pPr>
        <w:tabs>
          <w:tab w:val="num" w:pos="8280"/>
        </w:tabs>
        <w:ind w:left="8280" w:hanging="180"/>
      </w:pPr>
    </w:lvl>
  </w:abstractNum>
  <w:abstractNum w:abstractNumId="6">
    <w:nsid w:val="182E5138"/>
    <w:multiLevelType w:val="multilevel"/>
    <w:tmpl w:val="8F60C08C"/>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9"/>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nsid w:val="19CB3232"/>
    <w:multiLevelType w:val="hybridMultilevel"/>
    <w:tmpl w:val="D30C1F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B21BF4"/>
    <w:multiLevelType w:val="hybridMultilevel"/>
    <w:tmpl w:val="F0A0B12C"/>
    <w:lvl w:ilvl="0" w:tplc="FFFFFFFF">
      <w:start w:val="1"/>
      <w:numFmt w:val="lowerLetter"/>
      <w:lvlText w:val="%1."/>
      <w:lvlJc w:val="left"/>
      <w:pPr>
        <w:tabs>
          <w:tab w:val="num" w:pos="1080"/>
        </w:tabs>
        <w:ind w:left="1080" w:hanging="360"/>
      </w:pPr>
      <w:rPr>
        <w:b w:val="0"/>
      </w:rPr>
    </w:lvl>
    <w:lvl w:ilvl="1" w:tplc="FFFFFFFF">
      <w:start w:val="1"/>
      <w:numFmt w:val="lowerRoman"/>
      <w:lvlText w:val="%2."/>
      <w:lvlJc w:val="left"/>
      <w:pPr>
        <w:tabs>
          <w:tab w:val="num" w:pos="1800"/>
        </w:tabs>
        <w:ind w:left="1800" w:hanging="360"/>
      </w:pPr>
      <w:rPr>
        <w:b w:val="0"/>
        <w:i w:val="0"/>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9">
    <w:nsid w:val="1D406A2F"/>
    <w:multiLevelType w:val="hybridMultilevel"/>
    <w:tmpl w:val="D6AC048E"/>
    <w:lvl w:ilvl="0" w:tplc="85A69BBA">
      <w:start w:val="1"/>
      <w:numFmt w:val="lowerLetter"/>
      <w:lvlText w:val="%1."/>
      <w:lvlJc w:val="left"/>
      <w:pPr>
        <w:tabs>
          <w:tab w:val="num" w:pos="720"/>
        </w:tabs>
        <w:ind w:left="720" w:hanging="360"/>
      </w:pPr>
    </w:lvl>
    <w:lvl w:ilvl="1" w:tplc="129AEA8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1E334325"/>
    <w:multiLevelType w:val="hybridMultilevel"/>
    <w:tmpl w:val="2BC0B45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1FBB7817"/>
    <w:multiLevelType w:val="hybridMultilevel"/>
    <w:tmpl w:val="83002C4A"/>
    <w:lvl w:ilvl="0" w:tplc="82382E76">
      <w:start w:val="1"/>
      <w:numFmt w:val="lowerLetter"/>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220543F3"/>
    <w:multiLevelType w:val="hybridMultilevel"/>
    <w:tmpl w:val="1BF4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55159A"/>
    <w:multiLevelType w:val="hybridMultilevel"/>
    <w:tmpl w:val="7C148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B35A43"/>
    <w:multiLevelType w:val="multilevel"/>
    <w:tmpl w:val="181E99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9"/>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nsid w:val="2C4209C9"/>
    <w:multiLevelType w:val="hybridMultilevel"/>
    <w:tmpl w:val="8D989E5E"/>
    <w:lvl w:ilvl="0" w:tplc="00BC96BA">
      <w:start w:val="1"/>
      <w:numFmt w:val="lowerLetter"/>
      <w:lvlText w:val="%1."/>
      <w:lvlJc w:val="left"/>
      <w:pPr>
        <w:tabs>
          <w:tab w:val="num" w:pos="1080"/>
        </w:tabs>
        <w:ind w:left="1080" w:hanging="360"/>
      </w:pPr>
      <w:rPr>
        <w:b w:val="0"/>
      </w:rPr>
    </w:lvl>
    <w:lvl w:ilvl="1" w:tplc="04090003">
      <w:start w:val="1"/>
      <w:numFmt w:val="bullet"/>
      <w:lvlText w:val=""/>
      <w:lvlJc w:val="left"/>
      <w:pPr>
        <w:tabs>
          <w:tab w:val="num" w:pos="1800"/>
        </w:tabs>
        <w:ind w:left="1800" w:hanging="360"/>
      </w:pPr>
      <w:rPr>
        <w:rFonts w:ascii="Symbol" w:hAnsi="Symbol" w:hint="default"/>
        <w:b/>
      </w:r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16">
    <w:nsid w:val="2EBE622C"/>
    <w:multiLevelType w:val="hybridMultilevel"/>
    <w:tmpl w:val="59300172"/>
    <w:lvl w:ilvl="0" w:tplc="7E46DFDE">
      <w:start w:val="1"/>
      <w:numFmt w:val="lowerRoman"/>
      <w:lvlText w:val="%1."/>
      <w:lvlJc w:val="right"/>
      <w:pPr>
        <w:tabs>
          <w:tab w:val="num" w:pos="720"/>
        </w:tabs>
        <w:ind w:left="720" w:hanging="360"/>
      </w:pPr>
      <w:rPr>
        <w:b w:val="0"/>
        <w:i w:val="0"/>
      </w:rPr>
    </w:lvl>
    <w:lvl w:ilvl="1" w:tplc="04090001">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7">
    <w:nsid w:val="30833DCA"/>
    <w:multiLevelType w:val="hybridMultilevel"/>
    <w:tmpl w:val="5F24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74767B"/>
    <w:multiLevelType w:val="multilevel"/>
    <w:tmpl w:val="4950F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2F77AD6"/>
    <w:multiLevelType w:val="hybridMultilevel"/>
    <w:tmpl w:val="47A4BE5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60B14E4"/>
    <w:multiLevelType w:val="hybridMultilevel"/>
    <w:tmpl w:val="07443C60"/>
    <w:lvl w:ilvl="0" w:tplc="8EE8C3BA">
      <w:start w:val="1"/>
      <w:numFmt w:val="lowerLetter"/>
      <w:lvlText w:val="%1."/>
      <w:lvlJc w:val="left"/>
      <w:pPr>
        <w:tabs>
          <w:tab w:val="num" w:pos="1080"/>
        </w:tabs>
        <w:ind w:left="1080" w:hanging="360"/>
      </w:pPr>
      <w:rPr>
        <w:rFonts w:ascii="Calibri" w:eastAsia="Times New Roman" w:hAnsi="Calibri" w:cs="Arial" w:hint="default"/>
        <w:b w:val="0"/>
        <w:sz w:val="24"/>
      </w:rPr>
    </w:lvl>
    <w:lvl w:ilvl="1" w:tplc="04090003">
      <w:start w:val="1"/>
      <w:numFmt w:val="lowerLetter"/>
      <w:lvlText w:val="%2."/>
      <w:lvlJc w:val="left"/>
      <w:pPr>
        <w:tabs>
          <w:tab w:val="num" w:pos="1800"/>
        </w:tabs>
        <w:ind w:left="1800" w:hanging="360"/>
      </w:p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21">
    <w:nsid w:val="37306055"/>
    <w:multiLevelType w:val="hybridMultilevel"/>
    <w:tmpl w:val="A782A3F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8304BD9"/>
    <w:multiLevelType w:val="hybridMultilevel"/>
    <w:tmpl w:val="DFBE0A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2C11E3B"/>
    <w:multiLevelType w:val="hybridMultilevel"/>
    <w:tmpl w:val="9F3EBD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4247D5A">
      <w:start w:val="1"/>
      <w:numFmt w:val="lowerRoman"/>
      <w:lvlText w:val="(%4)"/>
      <w:lvlJc w:val="left"/>
      <w:pPr>
        <w:ind w:left="3240" w:hanging="720"/>
      </w:pPr>
      <w:rPr>
        <w:rFonts w:hint="default"/>
      </w:rPr>
    </w:lvl>
    <w:lvl w:ilvl="4" w:tplc="409CF22E">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7E587C"/>
    <w:multiLevelType w:val="hybridMultilevel"/>
    <w:tmpl w:val="8E667980"/>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85936D5"/>
    <w:multiLevelType w:val="hybridMultilevel"/>
    <w:tmpl w:val="506A82B2"/>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511694"/>
    <w:multiLevelType w:val="hybridMultilevel"/>
    <w:tmpl w:val="AE9C23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8C29B7"/>
    <w:multiLevelType w:val="hybridMultilevel"/>
    <w:tmpl w:val="19169EBE"/>
    <w:lvl w:ilvl="0" w:tplc="B63A5BD6">
      <w:start w:val="1"/>
      <w:numFmt w:val="lowerRoman"/>
      <w:lvlText w:val="%1."/>
      <w:lvlJc w:val="right"/>
      <w:pPr>
        <w:tabs>
          <w:tab w:val="num" w:pos="1440"/>
        </w:tabs>
        <w:ind w:left="1440" w:hanging="360"/>
      </w:pPr>
      <w:rPr>
        <w:b w:val="0"/>
        <w:i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8">
    <w:nsid w:val="514039DF"/>
    <w:multiLevelType w:val="hybridMultilevel"/>
    <w:tmpl w:val="A730623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nsid w:val="56054C44"/>
    <w:multiLevelType w:val="hybridMultilevel"/>
    <w:tmpl w:val="434E6A10"/>
    <w:lvl w:ilvl="0" w:tplc="FFFFFFFF">
      <w:start w:val="1"/>
      <w:numFmt w:val="lowerRoman"/>
      <w:lvlText w:val="%1."/>
      <w:lvlJc w:val="left"/>
      <w:pPr>
        <w:tabs>
          <w:tab w:val="num" w:pos="1080"/>
        </w:tabs>
        <w:ind w:left="1080" w:hanging="360"/>
      </w:pPr>
      <w:rPr>
        <w:rFonts w:ascii="Arial" w:eastAsia="Times New Roman" w:hAnsi="Arial" w:cs="Arial"/>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decimal"/>
      <w:lvlText w:val="%4."/>
      <w:lvlJc w:val="left"/>
      <w:pPr>
        <w:ind w:left="3240" w:hanging="360"/>
      </w:p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30">
    <w:nsid w:val="58087BBC"/>
    <w:multiLevelType w:val="multilevel"/>
    <w:tmpl w:val="66B0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8A15F6C"/>
    <w:multiLevelType w:val="multilevel"/>
    <w:tmpl w:val="0112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99C78D2"/>
    <w:multiLevelType w:val="hybridMultilevel"/>
    <w:tmpl w:val="DF1E3A8A"/>
    <w:lvl w:ilvl="0" w:tplc="4B72A5DE">
      <w:start w:val="3"/>
      <w:numFmt w:val="lowerLetter"/>
      <w:lvlText w:val="%1."/>
      <w:lvlJc w:val="left"/>
      <w:pPr>
        <w:tabs>
          <w:tab w:val="num" w:pos="1080"/>
        </w:tabs>
        <w:ind w:left="108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5DE73EDC"/>
    <w:multiLevelType w:val="hybridMultilevel"/>
    <w:tmpl w:val="997E2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E35F0D"/>
    <w:multiLevelType w:val="hybridMultilevel"/>
    <w:tmpl w:val="7930C750"/>
    <w:lvl w:ilvl="0" w:tplc="1F60F54A">
      <w:start w:val="5"/>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4AD12BD"/>
    <w:multiLevelType w:val="hybridMultilevel"/>
    <w:tmpl w:val="2A44BF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66A10614"/>
    <w:multiLevelType w:val="hybridMultilevel"/>
    <w:tmpl w:val="855EC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1F4D74"/>
    <w:multiLevelType w:val="hybridMultilevel"/>
    <w:tmpl w:val="3BB4FB6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nsid w:val="6EF87CD8"/>
    <w:multiLevelType w:val="hybridMultilevel"/>
    <w:tmpl w:val="8638867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9C2B3A"/>
    <w:multiLevelType w:val="hybridMultilevel"/>
    <w:tmpl w:val="A1FCC3B2"/>
    <w:lvl w:ilvl="0" w:tplc="C712811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6672C2E"/>
    <w:multiLevelType w:val="hybridMultilevel"/>
    <w:tmpl w:val="21566492"/>
    <w:lvl w:ilvl="0" w:tplc="04090019">
      <w:start w:val="1"/>
      <w:numFmt w:val="lowerLetter"/>
      <w:lvlText w:val="%1."/>
      <w:lvlJc w:val="left"/>
      <w:pPr>
        <w:ind w:left="960" w:hanging="36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6"/>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lvlOverride w:ilvl="2"/>
    <w:lvlOverride w:ilvl="3">
      <w:startOverride w:val="1"/>
    </w:lvlOverride>
    <w:lvlOverride w:ilvl="4"/>
    <w:lvlOverride w:ilvl="5"/>
    <w:lvlOverride w:ilvl="6"/>
    <w:lvlOverride w:ilvl="7"/>
    <w:lvlOverride w:ilvl="8"/>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6"/>
  </w:num>
  <w:num w:numId="24">
    <w:abstractNumId w:val="13"/>
  </w:num>
  <w:num w:numId="25">
    <w:abstractNumId w:val="22"/>
  </w:num>
  <w:num w:numId="26">
    <w:abstractNumId w:val="17"/>
  </w:num>
  <w:num w:numId="27">
    <w:abstractNumId w:val="24"/>
  </w:num>
  <w:num w:numId="28">
    <w:abstractNumId w:val="10"/>
  </w:num>
  <w:num w:numId="29">
    <w:abstractNumId w:val="28"/>
  </w:num>
  <w:num w:numId="30">
    <w:abstractNumId w:val="26"/>
  </w:num>
  <w:num w:numId="31">
    <w:abstractNumId w:val="38"/>
  </w:num>
  <w:num w:numId="32">
    <w:abstractNumId w:val="2"/>
  </w:num>
  <w:num w:numId="33">
    <w:abstractNumId w:val="30"/>
  </w:num>
  <w:num w:numId="34">
    <w:abstractNumId w:val="1"/>
  </w:num>
  <w:num w:numId="35">
    <w:abstractNumId w:val="7"/>
  </w:num>
  <w:num w:numId="36">
    <w:abstractNumId w:val="31"/>
  </w:num>
  <w:num w:numId="37">
    <w:abstractNumId w:val="18"/>
  </w:num>
  <w:num w:numId="38">
    <w:abstractNumId w:val="23"/>
  </w:num>
  <w:num w:numId="39">
    <w:abstractNumId w:val="5"/>
  </w:num>
  <w:num w:numId="40">
    <w:abstractNumId w:val="3"/>
  </w:num>
  <w:num w:numId="41">
    <w:abstractNumId w:val="33"/>
  </w:num>
  <w:num w:numId="42">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8B1"/>
    <w:rsid w:val="00066D50"/>
    <w:rsid w:val="000D5B62"/>
    <w:rsid w:val="000E228A"/>
    <w:rsid w:val="000F7E90"/>
    <w:rsid w:val="0012309D"/>
    <w:rsid w:val="00170AD2"/>
    <w:rsid w:val="00185739"/>
    <w:rsid w:val="002376A2"/>
    <w:rsid w:val="002C5F29"/>
    <w:rsid w:val="002F2B8A"/>
    <w:rsid w:val="003011C7"/>
    <w:rsid w:val="00301AA8"/>
    <w:rsid w:val="00372DF7"/>
    <w:rsid w:val="00373CF0"/>
    <w:rsid w:val="003A3E8D"/>
    <w:rsid w:val="003B0939"/>
    <w:rsid w:val="003F0C77"/>
    <w:rsid w:val="00484844"/>
    <w:rsid w:val="004D13EA"/>
    <w:rsid w:val="00534CAA"/>
    <w:rsid w:val="0053732B"/>
    <w:rsid w:val="005438CB"/>
    <w:rsid w:val="00593E4B"/>
    <w:rsid w:val="005F036A"/>
    <w:rsid w:val="006034EC"/>
    <w:rsid w:val="00603AC0"/>
    <w:rsid w:val="00605605"/>
    <w:rsid w:val="00610027"/>
    <w:rsid w:val="006338B1"/>
    <w:rsid w:val="006A3CC2"/>
    <w:rsid w:val="006B2ED2"/>
    <w:rsid w:val="007251EF"/>
    <w:rsid w:val="00783084"/>
    <w:rsid w:val="007A61F1"/>
    <w:rsid w:val="007F26C3"/>
    <w:rsid w:val="00805910"/>
    <w:rsid w:val="008259FB"/>
    <w:rsid w:val="008E7224"/>
    <w:rsid w:val="009073EC"/>
    <w:rsid w:val="009478FB"/>
    <w:rsid w:val="00951B77"/>
    <w:rsid w:val="009B7479"/>
    <w:rsid w:val="009C106D"/>
    <w:rsid w:val="009C583E"/>
    <w:rsid w:val="009F0488"/>
    <w:rsid w:val="00A039B0"/>
    <w:rsid w:val="00A25232"/>
    <w:rsid w:val="00A9460A"/>
    <w:rsid w:val="00AB677E"/>
    <w:rsid w:val="00AC0FC3"/>
    <w:rsid w:val="00B019EA"/>
    <w:rsid w:val="00B24FB4"/>
    <w:rsid w:val="00BB507F"/>
    <w:rsid w:val="00C0102E"/>
    <w:rsid w:val="00C170A5"/>
    <w:rsid w:val="00C71D53"/>
    <w:rsid w:val="00DB6D68"/>
    <w:rsid w:val="00DC40AB"/>
    <w:rsid w:val="00DE7AF9"/>
    <w:rsid w:val="00E94EC6"/>
    <w:rsid w:val="00ED6153"/>
    <w:rsid w:val="00EF0A00"/>
    <w:rsid w:val="00FB157C"/>
    <w:rsid w:val="00FC03F0"/>
    <w:rsid w:val="00FE1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8B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338B1"/>
    <w:rPr>
      <w:sz w:val="20"/>
    </w:rPr>
  </w:style>
  <w:style w:type="character" w:customStyle="1" w:styleId="CommentTextChar">
    <w:name w:val="Comment Text Char"/>
    <w:basedOn w:val="DefaultParagraphFont"/>
    <w:link w:val="CommentText"/>
    <w:uiPriority w:val="99"/>
    <w:semiHidden/>
    <w:rsid w:val="006338B1"/>
    <w:rPr>
      <w:rFonts w:ascii="Times New Roman" w:eastAsia="Times New Roman" w:hAnsi="Times New Roman" w:cs="Times New Roman"/>
      <w:sz w:val="20"/>
      <w:szCs w:val="20"/>
    </w:rPr>
  </w:style>
  <w:style w:type="paragraph" w:styleId="ListParagraph">
    <w:name w:val="List Paragraph"/>
    <w:basedOn w:val="Normal"/>
    <w:uiPriority w:val="34"/>
    <w:qFormat/>
    <w:rsid w:val="006338B1"/>
    <w:pPr>
      <w:ind w:left="720"/>
    </w:pPr>
  </w:style>
  <w:style w:type="paragraph" w:customStyle="1" w:styleId="Default">
    <w:name w:val="Default"/>
    <w:rsid w:val="006338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semiHidden/>
    <w:unhideWhenUsed/>
    <w:rsid w:val="006338B1"/>
    <w:rPr>
      <w:sz w:val="16"/>
      <w:szCs w:val="16"/>
    </w:rPr>
  </w:style>
  <w:style w:type="paragraph" w:styleId="BalloonText">
    <w:name w:val="Balloon Text"/>
    <w:basedOn w:val="Normal"/>
    <w:link w:val="BalloonTextChar"/>
    <w:uiPriority w:val="99"/>
    <w:semiHidden/>
    <w:unhideWhenUsed/>
    <w:rsid w:val="006338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8B1"/>
    <w:rPr>
      <w:rFonts w:ascii="Segoe UI" w:eastAsia="Times New Roman" w:hAnsi="Segoe UI" w:cs="Segoe UI"/>
      <w:sz w:val="18"/>
      <w:szCs w:val="18"/>
    </w:rPr>
  </w:style>
  <w:style w:type="character" w:styleId="Hyperlink">
    <w:name w:val="Hyperlink"/>
    <w:basedOn w:val="DefaultParagraphFont"/>
    <w:uiPriority w:val="99"/>
    <w:unhideWhenUsed/>
    <w:rsid w:val="00FB157C"/>
    <w:rPr>
      <w:color w:val="0563C1" w:themeColor="hyperlink"/>
      <w:u w:val="single"/>
    </w:rPr>
  </w:style>
  <w:style w:type="paragraph" w:styleId="Header">
    <w:name w:val="header"/>
    <w:basedOn w:val="Normal"/>
    <w:link w:val="HeaderChar"/>
    <w:uiPriority w:val="99"/>
    <w:unhideWhenUsed/>
    <w:rsid w:val="00FE158D"/>
    <w:pPr>
      <w:tabs>
        <w:tab w:val="center" w:pos="4680"/>
        <w:tab w:val="right" w:pos="9360"/>
      </w:tabs>
    </w:pPr>
  </w:style>
  <w:style w:type="character" w:customStyle="1" w:styleId="HeaderChar">
    <w:name w:val="Header Char"/>
    <w:basedOn w:val="DefaultParagraphFont"/>
    <w:link w:val="Header"/>
    <w:uiPriority w:val="99"/>
    <w:rsid w:val="00FE158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E158D"/>
    <w:pPr>
      <w:tabs>
        <w:tab w:val="center" w:pos="4680"/>
        <w:tab w:val="right" w:pos="9360"/>
      </w:tabs>
    </w:pPr>
  </w:style>
  <w:style w:type="character" w:customStyle="1" w:styleId="FooterChar">
    <w:name w:val="Footer Char"/>
    <w:basedOn w:val="DefaultParagraphFont"/>
    <w:link w:val="Footer"/>
    <w:uiPriority w:val="99"/>
    <w:rsid w:val="00FE158D"/>
    <w:rPr>
      <w:rFonts w:ascii="Times New Roman" w:eastAsia="Times New Roman" w:hAnsi="Times New Roman" w:cs="Times New Roman"/>
      <w:sz w:val="24"/>
      <w:szCs w:val="20"/>
    </w:rPr>
  </w:style>
  <w:style w:type="paragraph" w:customStyle="1" w:styleId="paragraph">
    <w:name w:val="paragraph"/>
    <w:basedOn w:val="Normal"/>
    <w:rsid w:val="004D13EA"/>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8B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338B1"/>
    <w:rPr>
      <w:sz w:val="20"/>
    </w:rPr>
  </w:style>
  <w:style w:type="character" w:customStyle="1" w:styleId="CommentTextChar">
    <w:name w:val="Comment Text Char"/>
    <w:basedOn w:val="DefaultParagraphFont"/>
    <w:link w:val="CommentText"/>
    <w:uiPriority w:val="99"/>
    <w:semiHidden/>
    <w:rsid w:val="006338B1"/>
    <w:rPr>
      <w:rFonts w:ascii="Times New Roman" w:eastAsia="Times New Roman" w:hAnsi="Times New Roman" w:cs="Times New Roman"/>
      <w:sz w:val="20"/>
      <w:szCs w:val="20"/>
    </w:rPr>
  </w:style>
  <w:style w:type="paragraph" w:styleId="ListParagraph">
    <w:name w:val="List Paragraph"/>
    <w:basedOn w:val="Normal"/>
    <w:uiPriority w:val="34"/>
    <w:qFormat/>
    <w:rsid w:val="006338B1"/>
    <w:pPr>
      <w:ind w:left="720"/>
    </w:pPr>
  </w:style>
  <w:style w:type="paragraph" w:customStyle="1" w:styleId="Default">
    <w:name w:val="Default"/>
    <w:rsid w:val="006338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semiHidden/>
    <w:unhideWhenUsed/>
    <w:rsid w:val="006338B1"/>
    <w:rPr>
      <w:sz w:val="16"/>
      <w:szCs w:val="16"/>
    </w:rPr>
  </w:style>
  <w:style w:type="paragraph" w:styleId="BalloonText">
    <w:name w:val="Balloon Text"/>
    <w:basedOn w:val="Normal"/>
    <w:link w:val="BalloonTextChar"/>
    <w:uiPriority w:val="99"/>
    <w:semiHidden/>
    <w:unhideWhenUsed/>
    <w:rsid w:val="006338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8B1"/>
    <w:rPr>
      <w:rFonts w:ascii="Segoe UI" w:eastAsia="Times New Roman" w:hAnsi="Segoe UI" w:cs="Segoe UI"/>
      <w:sz w:val="18"/>
      <w:szCs w:val="18"/>
    </w:rPr>
  </w:style>
  <w:style w:type="character" w:styleId="Hyperlink">
    <w:name w:val="Hyperlink"/>
    <w:basedOn w:val="DefaultParagraphFont"/>
    <w:uiPriority w:val="99"/>
    <w:unhideWhenUsed/>
    <w:rsid w:val="00FB157C"/>
    <w:rPr>
      <w:color w:val="0563C1" w:themeColor="hyperlink"/>
      <w:u w:val="single"/>
    </w:rPr>
  </w:style>
  <w:style w:type="paragraph" w:styleId="Header">
    <w:name w:val="header"/>
    <w:basedOn w:val="Normal"/>
    <w:link w:val="HeaderChar"/>
    <w:uiPriority w:val="99"/>
    <w:unhideWhenUsed/>
    <w:rsid w:val="00FE158D"/>
    <w:pPr>
      <w:tabs>
        <w:tab w:val="center" w:pos="4680"/>
        <w:tab w:val="right" w:pos="9360"/>
      </w:tabs>
    </w:pPr>
  </w:style>
  <w:style w:type="character" w:customStyle="1" w:styleId="HeaderChar">
    <w:name w:val="Header Char"/>
    <w:basedOn w:val="DefaultParagraphFont"/>
    <w:link w:val="Header"/>
    <w:uiPriority w:val="99"/>
    <w:rsid w:val="00FE158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E158D"/>
    <w:pPr>
      <w:tabs>
        <w:tab w:val="center" w:pos="4680"/>
        <w:tab w:val="right" w:pos="9360"/>
      </w:tabs>
    </w:pPr>
  </w:style>
  <w:style w:type="character" w:customStyle="1" w:styleId="FooterChar">
    <w:name w:val="Footer Char"/>
    <w:basedOn w:val="DefaultParagraphFont"/>
    <w:link w:val="Footer"/>
    <w:uiPriority w:val="99"/>
    <w:rsid w:val="00FE158D"/>
    <w:rPr>
      <w:rFonts w:ascii="Times New Roman" w:eastAsia="Times New Roman" w:hAnsi="Times New Roman" w:cs="Times New Roman"/>
      <w:sz w:val="24"/>
      <w:szCs w:val="20"/>
    </w:rPr>
  </w:style>
  <w:style w:type="paragraph" w:customStyle="1" w:styleId="paragraph">
    <w:name w:val="paragraph"/>
    <w:basedOn w:val="Normal"/>
    <w:rsid w:val="004D13EA"/>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932593">
      <w:bodyDiv w:val="1"/>
      <w:marLeft w:val="0"/>
      <w:marRight w:val="0"/>
      <w:marTop w:val="0"/>
      <w:marBottom w:val="0"/>
      <w:divBdr>
        <w:top w:val="none" w:sz="0" w:space="0" w:color="auto"/>
        <w:left w:val="none" w:sz="0" w:space="0" w:color="auto"/>
        <w:bottom w:val="none" w:sz="0" w:space="0" w:color="auto"/>
        <w:right w:val="none" w:sz="0" w:space="0" w:color="auto"/>
      </w:divBdr>
    </w:div>
    <w:div w:id="1307003252">
      <w:bodyDiv w:val="1"/>
      <w:marLeft w:val="0"/>
      <w:marRight w:val="0"/>
      <w:marTop w:val="0"/>
      <w:marBottom w:val="0"/>
      <w:divBdr>
        <w:top w:val="none" w:sz="0" w:space="0" w:color="auto"/>
        <w:left w:val="none" w:sz="0" w:space="0" w:color="auto"/>
        <w:bottom w:val="none" w:sz="0" w:space="0" w:color="auto"/>
        <w:right w:val="none" w:sz="0" w:space="0" w:color="auto"/>
      </w:divBdr>
    </w:div>
    <w:div w:id="133209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ms.gov/Medicare/Provider-Enrollment-and-Certification/SurveyCertificationGenInfo/Downloads/Survey-and-Cert-Letter-17-07.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ms.gov/Regulations-and-Guidance/Guidance/Manuals/downloads/som107ap_pp_guidelines_ltcf.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ederalregister.gov/documents/2016/10/04/2016-23503/medicare-and-medicaid-programs-reform-of-requirements-for-long-term-care-faciliti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cms.gov/Medicare/Provider-Enrollment-and-Certification/SurveyCertificationGenInfo/Downloads/Survey-and-Cert-Letter-17-07.pdf" TargetMode="External"/><Relationship Id="rId4" Type="http://schemas.microsoft.com/office/2007/relationships/stylesWithEffects" Target="stylesWithEffects.xml"/><Relationship Id="rId9" Type="http://schemas.openxmlformats.org/officeDocument/2006/relationships/hyperlink" Target="https://www.federalregister.gov/documents/2016/10/04/2016-23503/medicare-and-medicaid-programs-reform-of-requirements-for-long-term-care-faciliti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8A32F-3F6E-4C15-A506-AD9A5E47D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1889</Words>
  <Characters>10771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 LaGrange</dc:creator>
  <cp:lastModifiedBy>Laura Richert</cp:lastModifiedBy>
  <cp:revision>2</cp:revision>
  <dcterms:created xsi:type="dcterms:W3CDTF">2017-02-08T17:10:00Z</dcterms:created>
  <dcterms:modified xsi:type="dcterms:W3CDTF">2017-02-08T17:10:00Z</dcterms:modified>
</cp:coreProperties>
</file>